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10206"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0"/>
        <w:gridCol w:w="1134"/>
        <w:gridCol w:w="3402"/>
      </w:tblGrid>
      <w:tr w14:paraId="0DBFE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5670" w:type="dxa"/>
          </w:tcPr>
          <w:p w14:paraId="39864D2A">
            <w:pPr>
              <w:spacing w:line="240" w:lineRule="auto"/>
              <w:ind w:left="-57"/>
              <w:rPr>
                <w:rFonts w:asciiTheme="minorHAnsi" w:hAnsiTheme="minorHAnsi"/>
                <w:b/>
                <w:color w:val="002060"/>
                <w:sz w:val="24"/>
                <w:szCs w:val="24"/>
              </w:rPr>
            </w:pPr>
            <w:r>
              <w:rPr>
                <w:sz w:val="28"/>
              </w:rPr>
              <mc:AlternateContent>
                <mc:Choice Requires="wps">
                  <w:drawing>
                    <wp:anchor distT="0" distB="0" distL="114300" distR="114300" simplePos="0" relativeHeight="251659264" behindDoc="0" locked="0" layoutInCell="1" allowOverlap="1">
                      <wp:simplePos x="0" y="0"/>
                      <wp:positionH relativeFrom="column">
                        <wp:posOffset>3512820</wp:posOffset>
                      </wp:positionH>
                      <wp:positionV relativeFrom="paragraph">
                        <wp:posOffset>-36195</wp:posOffset>
                      </wp:positionV>
                      <wp:extent cx="695960" cy="676275"/>
                      <wp:effectExtent l="0" t="0" r="0" b="0"/>
                      <wp:wrapNone/>
                      <wp:docPr id="1" name="Text Box 1"/>
                      <wp:cNvGraphicFramePr/>
                      <a:graphic xmlns:a="http://schemas.openxmlformats.org/drawingml/2006/main">
                        <a:graphicData uri="http://schemas.microsoft.com/office/word/2010/wordprocessingShape">
                          <wps:wsp>
                            <wps:cNvSpPr txBox="1"/>
                            <wps:spPr>
                              <a:xfrm>
                                <a:off x="0" y="0"/>
                                <a:ext cx="695960" cy="676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8FCDE">
                                  <w:pPr>
                                    <w:rPr>
                                      <w:rFonts w:hint="default"/>
                                      <w:lang w:val="uk-UA"/>
                                    </w:rPr>
                                  </w:pPr>
                                  <w:r>
                                    <w:rPr>
                                      <w:rFonts w:hint="default"/>
                                      <w:lang w:val="uk-UA"/>
                                    </w:rPr>
                                    <w:drawing>
                                      <wp:inline distT="0" distB="0" distL="114300" distR="114300">
                                        <wp:extent cx="549910" cy="549910"/>
                                        <wp:effectExtent l="0" t="0" r="2540" b="2540"/>
                                        <wp:docPr id="3" name="Picture 3" descr="vpi_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pi__1"/>
                                                <pic:cNvPicPr>
                                                  <a:picLocks noChangeAspect="1"/>
                                                </pic:cNvPicPr>
                                              </pic:nvPicPr>
                                              <pic:blipFill>
                                                <a:blip r:embed="rId6"/>
                                                <a:stretch>
                                                  <a:fillRect/>
                                                </a:stretch>
                                              </pic:blipFill>
                                              <pic:spPr>
                                                <a:xfrm>
                                                  <a:off x="0" y="0"/>
                                                  <a:ext cx="549910" cy="5499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6pt;margin-top:-2.85pt;height:53.25pt;width:54.8pt;z-index:251659264;mso-width-relative:page;mso-height-relative:page;" filled="f" stroked="f" coordsize="21600,21600" o:gfxdata="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8nkBHtoAAAAKAQAADwAAAAAAAAABACAAAAAiAAAAZHJzL2Rvd25yZXYueG1sUEsBAhQA&#10;FAAAAAgAh07iQKSScLwpAgAAZAQAAA4AAAAAAAAAAQAgAAAAKQEAAGRycy9lMm9Eb2MueG1sUEsF&#10;BgAAAAAGAAYAWQEAAMQFAAAAAA==&#10;">
                      <v:fill on="f" focussize="0,0"/>
                      <v:stroke on="f" weight="0.5pt"/>
                      <v:imagedata o:title=""/>
                      <o:lock v:ext="edit" aspectratio="f"/>
                      <v:textbox>
                        <w:txbxContent>
                          <w:p w14:paraId="7618FCDE">
                            <w:pPr>
                              <w:rPr>
                                <w:rFonts w:hint="default"/>
                                <w:lang w:val="uk-UA"/>
                              </w:rPr>
                            </w:pPr>
                            <w:r>
                              <w:rPr>
                                <w:rFonts w:hint="default"/>
                                <w:lang w:val="uk-UA"/>
                              </w:rPr>
                              <w:drawing>
                                <wp:inline distT="0" distB="0" distL="114300" distR="114300">
                                  <wp:extent cx="549910" cy="549910"/>
                                  <wp:effectExtent l="0" t="0" r="2540" b="2540"/>
                                  <wp:docPr id="3" name="Picture 3" descr="vpi_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pi__1"/>
                                          <pic:cNvPicPr>
                                            <a:picLocks noChangeAspect="1"/>
                                          </pic:cNvPicPr>
                                        </pic:nvPicPr>
                                        <pic:blipFill>
                                          <a:blip r:embed="rId6"/>
                                          <a:stretch>
                                            <a:fillRect/>
                                          </a:stretch>
                                        </pic:blipFill>
                                        <pic:spPr>
                                          <a:xfrm>
                                            <a:off x="0" y="0"/>
                                            <a:ext cx="549910" cy="549910"/>
                                          </a:xfrm>
                                          <a:prstGeom prst="rect">
                                            <a:avLst/>
                                          </a:prstGeom>
                                        </pic:spPr>
                                      </pic:pic>
                                    </a:graphicData>
                                  </a:graphic>
                                </wp:inline>
                              </w:drawing>
                            </w:r>
                          </w:p>
                        </w:txbxContent>
                      </v:textbox>
                    </v:shape>
                  </w:pict>
                </mc:Fallback>
              </mc:AlternateContent>
            </w:r>
            <w:r>
              <w:rPr>
                <w:rFonts w:asciiTheme="minorHAnsi" w:hAnsiTheme="minorHAnsi"/>
                <w:lang w:eastAsia="uk-UA"/>
              </w:rPr>
              <w:drawing>
                <wp:inline distT="0" distB="0" distL="0" distR="0">
                  <wp:extent cx="2951480" cy="552450"/>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a:stretch>
                            <a:fillRect/>
                          </a:stretch>
                        </pic:blipFill>
                        <pic:spPr>
                          <a:xfrm>
                            <a:off x="0" y="0"/>
                            <a:ext cx="2952000" cy="552683"/>
                          </a:xfrm>
                          <a:prstGeom prst="rect">
                            <a:avLst/>
                          </a:prstGeom>
                        </pic:spPr>
                      </pic:pic>
                    </a:graphicData>
                  </a:graphic>
                </wp:inline>
              </w:drawing>
            </w:r>
          </w:p>
        </w:tc>
        <w:tc>
          <w:tcPr>
            <w:tcW w:w="1134" w:type="dxa"/>
            <w:vAlign w:val="center"/>
          </w:tcPr>
          <w:p w14:paraId="3A5B646E">
            <w:pPr>
              <w:spacing w:line="240" w:lineRule="auto"/>
              <w:ind w:left="-71"/>
              <w:jc w:val="center"/>
              <w:rPr>
                <w:rFonts w:asciiTheme="minorHAnsi" w:hAnsiTheme="minorHAnsi"/>
                <w:b/>
                <w:color w:val="0070C0"/>
                <w:sz w:val="24"/>
                <w:szCs w:val="24"/>
              </w:rPr>
            </w:pP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begin"/>
            </w:r>
            <w:r>
              <w:instrText xml:space="preserve"> INCLUDEPICTURE  "https://scontent.fiev22-1.fna.fbcdn.net/v/t1.6435-1/p320x320/213934435_254274123169563_1812524870956322379_n.jpg?_nc_cat=108&amp;ccb=1-3&amp;_nc_sid=c6021c&amp;_nc_ohc=uVTYZVH6rPwAX_DehgO&amp;_nc_ht=scontent.fiev22-1.fna&amp;oh=f5704c7ad70324cd28d97cb3a6d1102a&amp;oe=612A1774" \* MERGEFORMATINET </w:instrText>
            </w:r>
            <w:r>
              <w:fldChar w:fldCharType="separate"/>
            </w:r>
            <w:r>
              <w:fldChar w:fldCharType="end"/>
            </w:r>
            <w:r>
              <w:fldChar w:fldCharType="end"/>
            </w:r>
            <w:r>
              <w:fldChar w:fldCharType="end"/>
            </w:r>
            <w:r>
              <w:fldChar w:fldCharType="end"/>
            </w:r>
          </w:p>
        </w:tc>
        <w:tc>
          <w:tcPr>
            <w:tcW w:w="3402" w:type="dxa"/>
            <w:tcBorders>
              <w:left w:val="nil"/>
            </w:tcBorders>
            <w:vAlign w:val="center"/>
          </w:tcPr>
          <w:p w14:paraId="704B2463">
            <w:pPr>
              <w:spacing w:line="240" w:lineRule="auto"/>
              <w:rPr>
                <w:rFonts w:asciiTheme="minorHAnsi" w:hAnsiTheme="minorHAnsi"/>
                <w:b/>
                <w:color w:val="0070C0"/>
                <w:sz w:val="24"/>
                <w:szCs w:val="24"/>
              </w:rPr>
            </w:pPr>
            <w:r>
              <w:rPr>
                <w:rFonts w:asciiTheme="minorHAnsi" w:hAnsiTheme="minorHAnsi"/>
                <w:b/>
                <w:color w:val="auto"/>
                <w:sz w:val="24"/>
                <w:szCs w:val="24"/>
                <w:lang w:val="uk-UA"/>
              </w:rPr>
              <w:t>Кафедра</w:t>
            </w:r>
            <w:r>
              <w:rPr>
                <w:rFonts w:hint="default" w:asciiTheme="minorHAnsi" w:hAnsiTheme="minorHAnsi"/>
                <w:b/>
                <w:color w:val="auto"/>
                <w:sz w:val="24"/>
                <w:szCs w:val="24"/>
                <w:lang w:val="uk-UA"/>
              </w:rPr>
              <w:t xml:space="preserve"> р</w:t>
            </w:r>
            <w:r>
              <w:rPr>
                <w:rFonts w:asciiTheme="minorHAnsi" w:hAnsiTheme="minorHAnsi"/>
                <w:b/>
                <w:color w:val="auto"/>
                <w:sz w:val="24"/>
                <w:szCs w:val="24"/>
              </w:rPr>
              <w:t>епрографії</w:t>
            </w:r>
          </w:p>
        </w:tc>
      </w:tr>
      <w:tr w14:paraId="37B76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10206" w:type="dxa"/>
            <w:gridSpan w:val="3"/>
          </w:tcPr>
          <w:p w14:paraId="751B70C6">
            <w:pPr>
              <w:spacing w:before="120" w:line="240" w:lineRule="auto"/>
              <w:jc w:val="center"/>
              <w:rPr>
                <w:rFonts w:asciiTheme="minorHAnsi" w:hAnsiTheme="minorHAnsi" w:cstheme="minorHAnsi"/>
                <w:b/>
                <w:color w:val="002060"/>
                <w:sz w:val="48"/>
                <w:szCs w:val="48"/>
              </w:rPr>
            </w:pPr>
            <w:r>
              <w:rPr>
                <w:rFonts w:asciiTheme="minorHAnsi" w:hAnsiTheme="minorHAnsi" w:cstheme="minorHAnsi"/>
                <w:b/>
                <w:color w:val="002060"/>
                <w:sz w:val="48"/>
                <w:szCs w:val="48"/>
              </w:rPr>
              <w:t>ПРОГРАМНО-ТЕХНІЧНІ ЗАСОБИ МУЛЬТИМЕДІЙНИХ ВИДАНЬ</w:t>
            </w:r>
          </w:p>
          <w:p w14:paraId="46D36ADD">
            <w:pPr>
              <w:spacing w:line="240" w:lineRule="auto"/>
              <w:jc w:val="center"/>
              <w:rPr>
                <w:rFonts w:asciiTheme="minorHAnsi" w:hAnsiTheme="minorHAnsi"/>
                <w:b/>
                <w:color w:val="002060"/>
                <w:sz w:val="36"/>
                <w:szCs w:val="36"/>
              </w:rPr>
            </w:pPr>
            <w:r>
              <w:rPr>
                <w:rFonts w:asciiTheme="minorHAnsi" w:hAnsiTheme="minorHAnsi"/>
                <w:b/>
                <w:color w:val="002060"/>
                <w:sz w:val="36"/>
                <w:szCs w:val="36"/>
              </w:rPr>
              <w:t>Робоча програма навчальної дисципліни (Силабус)</w:t>
            </w:r>
          </w:p>
        </w:tc>
      </w:tr>
    </w:tbl>
    <w:p w14:paraId="2E4C324D">
      <w:pPr>
        <w:pStyle w:val="2"/>
        <w:numPr>
          <w:ilvl w:val="0"/>
          <w:numId w:val="0"/>
        </w:numPr>
        <w:shd w:val="clear" w:color="auto" w:fill="BEBEBE" w:themeFill="background1" w:themeFillShade="BF"/>
        <w:spacing w:line="240" w:lineRule="auto"/>
        <w:jc w:val="center"/>
      </w:pPr>
      <w:r>
        <w:t>Реквізити навчальної дисципліни</w:t>
      </w:r>
    </w:p>
    <w:tbl>
      <w:tblPr>
        <w:tblStyle w:val="25"/>
        <w:tblW w:w="10206" w:type="dxa"/>
        <w:tblInd w:w="108" w:type="dxa"/>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Layout w:type="autofit"/>
        <w:tblCellMar>
          <w:top w:w="0" w:type="dxa"/>
          <w:left w:w="108" w:type="dxa"/>
          <w:bottom w:w="0" w:type="dxa"/>
          <w:right w:w="108" w:type="dxa"/>
        </w:tblCellMar>
      </w:tblPr>
      <w:tblGrid>
        <w:gridCol w:w="2694"/>
        <w:gridCol w:w="7512"/>
      </w:tblGrid>
      <w:tr w14:paraId="6103B179">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Borders>
              <w:top w:val="nil"/>
              <w:bottom w:val="single" w:color="95B3D7" w:themeColor="accent1" w:themeTint="99" w:sz="12" w:space="0"/>
              <w:right w:val="nil"/>
              <w:insideH w:val="single" w:sz="12" w:space="0"/>
              <w:insideV w:val="nil"/>
            </w:tcBorders>
            <w:shd w:val="clear" w:color="auto" w:fill="FFFFFF" w:themeFill="background1"/>
          </w:tcPr>
          <w:p w14:paraId="2AAB0467">
            <w:pPr>
              <w:spacing w:before="20" w:after="20" w:line="240" w:lineRule="auto"/>
              <w:rPr>
                <w:rFonts w:asciiTheme="minorHAnsi" w:hAnsiTheme="minorHAnsi"/>
                <w:b/>
                <w:bCs/>
                <w:sz w:val="22"/>
                <w:szCs w:val="22"/>
              </w:rPr>
            </w:pPr>
            <w:r>
              <w:rPr>
                <w:rFonts w:asciiTheme="minorHAnsi" w:hAnsiTheme="minorHAnsi"/>
                <w:b/>
                <w:bCs/>
                <w:sz w:val="22"/>
                <w:szCs w:val="22"/>
              </w:rPr>
              <w:t>Рівень вищої освіти</w:t>
            </w:r>
          </w:p>
        </w:tc>
        <w:tc>
          <w:tcPr>
            <w:tcW w:w="7512" w:type="dxa"/>
            <w:tcBorders>
              <w:top w:val="nil"/>
              <w:bottom w:val="single" w:color="95B3D7" w:themeColor="accent1" w:themeTint="99" w:sz="12" w:space="0"/>
              <w:insideH w:val="single" w:sz="12" w:space="0"/>
              <w:insideV w:val="nil"/>
            </w:tcBorders>
            <w:shd w:val="clear" w:color="auto" w:fill="FFFFFF" w:themeFill="background1"/>
          </w:tcPr>
          <w:p w14:paraId="7DD49FCF">
            <w:pPr>
              <w:spacing w:before="20" w:after="20" w:line="240" w:lineRule="auto"/>
              <w:rPr>
                <w:rFonts w:asciiTheme="minorHAnsi" w:hAnsiTheme="minorHAnsi"/>
                <w:b/>
                <w:bCs/>
                <w:i/>
                <w:color w:val="000000" w:themeColor="text1"/>
                <w:sz w:val="22"/>
                <w:szCs w:val="22"/>
                <w14:textFill>
                  <w14:solidFill>
                    <w14:schemeClr w14:val="tx1"/>
                  </w14:solidFill>
                </w14:textFill>
              </w:rPr>
            </w:pPr>
            <w:r>
              <w:rPr>
                <w:rFonts w:asciiTheme="minorHAnsi" w:hAnsiTheme="minorHAnsi"/>
                <w:b/>
                <w:bCs/>
                <w:i/>
                <w:color w:val="000000" w:themeColor="text1"/>
                <w:sz w:val="22"/>
                <w:szCs w:val="22"/>
                <w14:textFill>
                  <w14:solidFill>
                    <w14:schemeClr w14:val="tx1"/>
                  </w14:solidFill>
                </w14:textFill>
              </w:rPr>
              <w:t xml:space="preserve">Другий (магістерський) </w:t>
            </w:r>
          </w:p>
        </w:tc>
      </w:tr>
      <w:tr w14:paraId="2DC42975">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65BC50BD">
            <w:pPr>
              <w:spacing w:before="20" w:after="20" w:line="240" w:lineRule="auto"/>
              <w:rPr>
                <w:rFonts w:asciiTheme="minorHAnsi" w:hAnsiTheme="minorHAnsi"/>
                <w:b/>
                <w:bCs/>
                <w:sz w:val="22"/>
                <w:szCs w:val="22"/>
              </w:rPr>
            </w:pPr>
            <w:r>
              <w:rPr>
                <w:rFonts w:asciiTheme="minorHAnsi" w:hAnsiTheme="minorHAnsi"/>
                <w:b/>
                <w:bCs/>
                <w:sz w:val="22"/>
                <w:szCs w:val="22"/>
              </w:rPr>
              <w:t>Галузь знань</w:t>
            </w:r>
          </w:p>
        </w:tc>
        <w:tc>
          <w:tcPr>
            <w:tcW w:w="7512" w:type="dxa"/>
            <w:shd w:val="clear" w:color="auto" w:fill="DBE5F1" w:themeFill="accent1" w:themeFillTint="33"/>
          </w:tcPr>
          <w:p w14:paraId="04723E14">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18 Виробництво та технології</w:t>
            </w:r>
          </w:p>
        </w:tc>
      </w:tr>
      <w:tr w14:paraId="1320DDF3">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59773D14">
            <w:pPr>
              <w:spacing w:before="20" w:after="20" w:line="240" w:lineRule="auto"/>
              <w:rPr>
                <w:rFonts w:asciiTheme="minorHAnsi" w:hAnsiTheme="minorHAnsi"/>
                <w:b/>
                <w:bCs/>
                <w:sz w:val="22"/>
                <w:szCs w:val="22"/>
              </w:rPr>
            </w:pPr>
            <w:r>
              <w:rPr>
                <w:rFonts w:asciiTheme="minorHAnsi" w:hAnsiTheme="minorHAnsi"/>
                <w:b/>
                <w:bCs/>
                <w:sz w:val="22"/>
                <w:szCs w:val="22"/>
              </w:rPr>
              <w:t>Спеціальність</w:t>
            </w:r>
          </w:p>
        </w:tc>
        <w:tc>
          <w:tcPr>
            <w:tcW w:w="7512" w:type="dxa"/>
          </w:tcPr>
          <w:p w14:paraId="4E6EFE5C">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186 Видавництво та поліграфія</w:t>
            </w:r>
          </w:p>
        </w:tc>
      </w:tr>
      <w:tr w14:paraId="6043D370">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6EEF748A">
            <w:pPr>
              <w:spacing w:before="20" w:after="20" w:line="240" w:lineRule="auto"/>
              <w:rPr>
                <w:rFonts w:asciiTheme="minorHAnsi" w:hAnsiTheme="minorHAnsi"/>
                <w:b/>
                <w:bCs/>
                <w:sz w:val="22"/>
                <w:szCs w:val="22"/>
              </w:rPr>
            </w:pPr>
            <w:r>
              <w:rPr>
                <w:rFonts w:asciiTheme="minorHAnsi" w:hAnsiTheme="minorHAnsi"/>
                <w:b/>
                <w:bCs/>
                <w:sz w:val="22"/>
                <w:szCs w:val="22"/>
              </w:rPr>
              <w:t>Освітня програма</w:t>
            </w:r>
          </w:p>
        </w:tc>
        <w:tc>
          <w:tcPr>
            <w:tcW w:w="7512" w:type="dxa"/>
            <w:shd w:val="clear" w:color="auto" w:fill="DBE5F1" w:themeFill="accent1" w:themeFillTint="33"/>
          </w:tcPr>
          <w:p w14:paraId="7356B3FD">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Технології друкованих і електронних видань</w:t>
            </w:r>
          </w:p>
        </w:tc>
      </w:tr>
      <w:tr w14:paraId="3700F2C3">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25136A7F">
            <w:pPr>
              <w:spacing w:before="20" w:after="20" w:line="240" w:lineRule="auto"/>
              <w:rPr>
                <w:rFonts w:asciiTheme="minorHAnsi" w:hAnsiTheme="minorHAnsi"/>
                <w:b/>
                <w:bCs/>
                <w:sz w:val="22"/>
                <w:szCs w:val="22"/>
              </w:rPr>
            </w:pPr>
            <w:r>
              <w:rPr>
                <w:rFonts w:asciiTheme="minorHAnsi" w:hAnsiTheme="minorHAnsi"/>
                <w:b/>
                <w:bCs/>
                <w:sz w:val="22"/>
                <w:szCs w:val="22"/>
              </w:rPr>
              <w:t>Статус дисципліни</w:t>
            </w:r>
          </w:p>
        </w:tc>
        <w:tc>
          <w:tcPr>
            <w:tcW w:w="7512" w:type="dxa"/>
          </w:tcPr>
          <w:p w14:paraId="74E958CF">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Вибіркова</w:t>
            </w:r>
          </w:p>
        </w:tc>
      </w:tr>
      <w:tr w14:paraId="6D2634B1">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5130A8F8">
            <w:pPr>
              <w:spacing w:before="20" w:after="20" w:line="240" w:lineRule="auto"/>
              <w:rPr>
                <w:rFonts w:asciiTheme="minorHAnsi" w:hAnsiTheme="minorHAnsi"/>
                <w:b/>
                <w:bCs/>
                <w:sz w:val="22"/>
                <w:szCs w:val="22"/>
              </w:rPr>
            </w:pPr>
            <w:r>
              <w:rPr>
                <w:rFonts w:asciiTheme="minorHAnsi" w:hAnsiTheme="minorHAnsi"/>
                <w:b/>
                <w:bCs/>
                <w:sz w:val="22"/>
                <w:szCs w:val="22"/>
              </w:rPr>
              <w:t>Форма навчання</w:t>
            </w:r>
          </w:p>
        </w:tc>
        <w:tc>
          <w:tcPr>
            <w:tcW w:w="7512" w:type="dxa"/>
            <w:shd w:val="clear" w:color="auto" w:fill="DBE5F1" w:themeFill="accent1" w:themeFillTint="33"/>
          </w:tcPr>
          <w:p w14:paraId="52CF135A">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sz w:val="22"/>
                <w:szCs w:val="22"/>
              </w:rPr>
              <w:t>очна(денна)/очна(вечірня)/дистанційна/змішана</w:t>
            </w:r>
          </w:p>
        </w:tc>
      </w:tr>
      <w:tr w14:paraId="74284CAA">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1CACE3A1">
            <w:pPr>
              <w:spacing w:before="20" w:after="20" w:line="240" w:lineRule="auto"/>
              <w:rPr>
                <w:rFonts w:asciiTheme="minorHAnsi" w:hAnsiTheme="minorHAnsi"/>
                <w:b/>
                <w:bCs/>
                <w:sz w:val="22"/>
                <w:szCs w:val="22"/>
              </w:rPr>
            </w:pPr>
            <w:r>
              <w:rPr>
                <w:rFonts w:asciiTheme="minorHAnsi" w:hAnsiTheme="minorHAnsi"/>
                <w:b/>
                <w:bCs/>
                <w:sz w:val="22"/>
                <w:szCs w:val="22"/>
              </w:rPr>
              <w:t>Рік підготовки, семестр</w:t>
            </w:r>
          </w:p>
        </w:tc>
        <w:tc>
          <w:tcPr>
            <w:tcW w:w="7512" w:type="dxa"/>
          </w:tcPr>
          <w:p w14:paraId="2FA5512F">
            <w:pPr>
              <w:spacing w:before="20" w:after="20" w:line="240" w:lineRule="auto"/>
              <w:rPr>
                <w:rFonts w:asciiTheme="minorHAnsi" w:hAnsiTheme="minorHAnsi"/>
                <w:i/>
                <w:color w:val="000000" w:themeColor="text1"/>
                <w:sz w:val="22"/>
                <w:szCs w:val="22"/>
                <w:lang w:val="en-GB"/>
                <w14:textFill>
                  <w14:solidFill>
                    <w14:schemeClr w14:val="tx1"/>
                  </w14:solidFill>
                </w14:textFill>
              </w:rPr>
            </w:pPr>
            <w:r>
              <w:rPr>
                <w:rFonts w:asciiTheme="minorHAnsi" w:hAnsiTheme="minorHAnsi"/>
                <w:i/>
                <w:color w:val="000000" w:themeColor="text1"/>
                <w:sz w:val="22"/>
                <w:szCs w:val="22"/>
                <w14:textFill>
                  <w14:solidFill>
                    <w14:schemeClr w14:val="tx1"/>
                  </w14:solidFill>
                </w14:textFill>
              </w:rPr>
              <w:t>1</w:t>
            </w:r>
            <w:r>
              <w:rPr>
                <w:rFonts w:asciiTheme="minorHAnsi" w:hAnsiTheme="minorHAnsi"/>
                <w:i/>
                <w:color w:val="000000" w:themeColor="text1"/>
                <w:sz w:val="22"/>
                <w:szCs w:val="22"/>
                <w:lang w:val="en-GB"/>
                <w14:textFill>
                  <w14:solidFill>
                    <w14:schemeClr w14:val="tx1"/>
                  </w14:solidFill>
                </w14:textFill>
              </w:rPr>
              <w:t xml:space="preserve"> (5)</w:t>
            </w:r>
            <w:r>
              <w:rPr>
                <w:rFonts w:asciiTheme="minorHAnsi" w:hAnsiTheme="minorHAnsi"/>
                <w:i/>
                <w:color w:val="000000" w:themeColor="text1"/>
                <w:sz w:val="22"/>
                <w:szCs w:val="22"/>
                <w14:textFill>
                  <w14:solidFill>
                    <w14:schemeClr w14:val="tx1"/>
                  </w14:solidFill>
                </w14:textFill>
              </w:rPr>
              <w:t xml:space="preserve"> курс, весняний семестр</w:t>
            </w:r>
            <w:r>
              <w:rPr>
                <w:rFonts w:asciiTheme="minorHAnsi" w:hAnsiTheme="minorHAnsi"/>
                <w:i/>
                <w:color w:val="000000" w:themeColor="text1"/>
                <w:sz w:val="22"/>
                <w:szCs w:val="22"/>
                <w:lang w:val="en-GB"/>
                <w14:textFill>
                  <w14:solidFill>
                    <w14:schemeClr w14:val="tx1"/>
                  </w14:solidFill>
                </w14:textFill>
              </w:rPr>
              <w:t xml:space="preserve"> (2)</w:t>
            </w:r>
          </w:p>
        </w:tc>
      </w:tr>
      <w:tr w14:paraId="790193B5">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3A6DFC88">
            <w:pPr>
              <w:spacing w:before="20" w:after="20" w:line="240" w:lineRule="auto"/>
              <w:rPr>
                <w:rFonts w:asciiTheme="minorHAnsi" w:hAnsiTheme="minorHAnsi"/>
                <w:b/>
                <w:bCs/>
                <w:sz w:val="22"/>
                <w:szCs w:val="22"/>
              </w:rPr>
            </w:pPr>
            <w:r>
              <w:rPr>
                <w:rFonts w:asciiTheme="minorHAnsi" w:hAnsiTheme="minorHAnsi"/>
                <w:b/>
                <w:bCs/>
                <w:sz w:val="22"/>
                <w:szCs w:val="22"/>
              </w:rPr>
              <w:t>Обсяг дисципліни</w:t>
            </w:r>
          </w:p>
        </w:tc>
        <w:tc>
          <w:tcPr>
            <w:tcW w:w="7512" w:type="dxa"/>
            <w:shd w:val="clear" w:color="auto" w:fill="DBE5F1" w:themeFill="accent1" w:themeFillTint="33"/>
          </w:tcPr>
          <w:p w14:paraId="287DB125">
            <w:pPr>
              <w:spacing w:line="259" w:lineRule="auto"/>
              <w:rPr>
                <w:rFonts w:hint="default"/>
                <w:color w:val="FF0000"/>
                <w:sz w:val="22"/>
                <w:lang w:val="en-US"/>
              </w:rPr>
            </w:pPr>
            <w:r>
              <w:rPr>
                <w:rFonts w:hint="default" w:asciiTheme="minorHAnsi" w:hAnsiTheme="minorHAnsi"/>
                <w:i/>
                <w:color w:val="000000" w:themeColor="text1"/>
                <w:sz w:val="22"/>
                <w:szCs w:val="22"/>
                <w:lang w:val="en-US"/>
                <w14:textFill>
                  <w14:solidFill>
                    <w14:schemeClr w14:val="tx1"/>
                  </w14:solidFill>
                </w14:textFill>
              </w:rPr>
              <w:t>5</w:t>
            </w:r>
            <w:r>
              <w:rPr>
                <w:rFonts w:asciiTheme="minorHAnsi" w:hAnsiTheme="minorHAnsi"/>
                <w:i/>
                <w:color w:val="000000" w:themeColor="text1"/>
                <w:sz w:val="22"/>
                <w:szCs w:val="22"/>
                <w14:textFill>
                  <w14:solidFill>
                    <w14:schemeClr w14:val="tx1"/>
                  </w14:solidFill>
                </w14:textFill>
              </w:rPr>
              <w:t xml:space="preserve"> кредити / 1</w:t>
            </w:r>
            <w:r>
              <w:rPr>
                <w:rFonts w:hint="default" w:asciiTheme="minorHAnsi" w:hAnsiTheme="minorHAnsi"/>
                <w:i/>
                <w:color w:val="000000" w:themeColor="text1"/>
                <w:sz w:val="22"/>
                <w:szCs w:val="22"/>
                <w:lang w:val="en-US"/>
                <w14:textFill>
                  <w14:solidFill>
                    <w14:schemeClr w14:val="tx1"/>
                  </w14:solidFill>
                </w14:textFill>
              </w:rPr>
              <w:t>5</w:t>
            </w:r>
            <w:r>
              <w:rPr>
                <w:rFonts w:asciiTheme="minorHAnsi" w:hAnsiTheme="minorHAnsi"/>
                <w:i/>
                <w:color w:val="000000" w:themeColor="text1"/>
                <w:sz w:val="22"/>
                <w:szCs w:val="22"/>
                <w:lang w:val="ru-RU"/>
                <w14:textFill>
                  <w14:solidFill>
                    <w14:schemeClr w14:val="tx1"/>
                  </w14:solidFill>
                </w14:textFill>
              </w:rPr>
              <w:t>0</w:t>
            </w:r>
            <w:r>
              <w:rPr>
                <w:rFonts w:asciiTheme="minorHAnsi" w:hAnsiTheme="minorHAnsi"/>
                <w:i/>
                <w:color w:val="000000" w:themeColor="text1"/>
                <w:sz w:val="22"/>
                <w:szCs w:val="22"/>
                <w14:textFill>
                  <w14:solidFill>
                    <w14:schemeClr w14:val="tx1"/>
                  </w14:solidFill>
                </w14:textFill>
              </w:rPr>
              <w:t xml:space="preserve"> годин</w:t>
            </w:r>
            <w:r>
              <w:rPr>
                <w:rFonts w:hint="default" w:asciiTheme="minorHAnsi" w:hAnsiTheme="minorHAnsi"/>
                <w:i/>
                <w:color w:val="000000" w:themeColor="text1"/>
                <w:sz w:val="22"/>
                <w:szCs w:val="22"/>
                <w:lang w:val="en-US"/>
                <w14:textFill>
                  <w14:solidFill>
                    <w14:schemeClr w14:val="tx1"/>
                  </w14:solidFill>
                </w14:textFill>
              </w:rPr>
              <w:t xml:space="preserve"> (</w:t>
            </w:r>
            <w:r>
              <w:rPr>
                <w:rFonts w:ascii="Calibri" w:hAnsi="Calibri" w:cs="Calibri"/>
                <w:i/>
                <w:iCs/>
                <w:color w:val="000000" w:themeColor="text1"/>
                <w:sz w:val="22"/>
                <w:szCs w:val="22"/>
                <w14:textFill>
                  <w14:solidFill>
                    <w14:schemeClr w14:val="tx1"/>
                  </w14:solidFill>
                </w14:textFill>
              </w:rPr>
              <w:t>лекції – 18 год., лаб. –  36 год., СРС –  </w:t>
            </w:r>
            <w:r>
              <w:rPr>
                <w:rFonts w:hint="default" w:ascii="Calibri" w:hAnsi="Calibri" w:cs="Calibri"/>
                <w:i/>
                <w:iCs/>
                <w:color w:val="000000" w:themeColor="text1"/>
                <w:sz w:val="22"/>
                <w:szCs w:val="22"/>
                <w:lang w:val="en-US"/>
                <w14:textFill>
                  <w14:solidFill>
                    <w14:schemeClr w14:val="tx1"/>
                  </w14:solidFill>
                </w14:textFill>
              </w:rPr>
              <w:t>9</w:t>
            </w:r>
            <w:r>
              <w:rPr>
                <w:rFonts w:ascii="Calibri" w:hAnsi="Calibri" w:cs="Calibri"/>
                <w:i/>
                <w:iCs/>
                <w:color w:val="000000" w:themeColor="text1"/>
                <w:sz w:val="22"/>
                <w:szCs w:val="22"/>
                <w14:textFill>
                  <w14:solidFill>
                    <w14:schemeClr w14:val="tx1"/>
                  </w14:solidFill>
                </w14:textFill>
              </w:rPr>
              <w:t>6 год.</w:t>
            </w:r>
            <w:r>
              <w:rPr>
                <w:rFonts w:hint="default" w:ascii="Calibri" w:hAnsi="Calibri" w:cs="Calibri"/>
                <w:i/>
                <w:iCs/>
                <w:color w:val="000000" w:themeColor="text1"/>
                <w:sz w:val="22"/>
                <w:szCs w:val="22"/>
                <w:lang w:val="en-US"/>
                <w14:textFill>
                  <w14:solidFill>
                    <w14:schemeClr w14:val="tx1"/>
                  </w14:solidFill>
                </w14:textFill>
              </w:rPr>
              <w:t>)</w:t>
            </w:r>
          </w:p>
        </w:tc>
      </w:tr>
      <w:tr w14:paraId="6CE25DA6">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3EB4E478">
            <w:pPr>
              <w:spacing w:before="20" w:after="20" w:line="240" w:lineRule="auto"/>
              <w:rPr>
                <w:rFonts w:asciiTheme="minorHAnsi" w:hAnsiTheme="minorHAnsi"/>
                <w:b/>
                <w:bCs/>
                <w:sz w:val="22"/>
                <w:szCs w:val="22"/>
              </w:rPr>
            </w:pPr>
            <w:r>
              <w:rPr>
                <w:rFonts w:asciiTheme="minorHAnsi" w:hAnsiTheme="minorHAnsi"/>
                <w:b/>
                <w:bCs/>
                <w:sz w:val="22"/>
                <w:szCs w:val="22"/>
              </w:rPr>
              <w:t>Семестровий контроль/ контрольні заходи</w:t>
            </w:r>
          </w:p>
        </w:tc>
        <w:tc>
          <w:tcPr>
            <w:tcW w:w="7512" w:type="dxa"/>
            <w:vAlign w:val="center"/>
          </w:tcPr>
          <w:p w14:paraId="3CADA6BC">
            <w:pPr>
              <w:spacing w:before="20" w:after="20" w:line="240" w:lineRule="auto"/>
              <w:rPr>
                <w:rFonts w:hint="default" w:asciiTheme="minorHAnsi" w:hAnsiTheme="minorHAnsi"/>
                <w:i/>
                <w:color w:val="000000" w:themeColor="text1"/>
                <w:sz w:val="22"/>
                <w:szCs w:val="22"/>
                <w:lang w:val="uk-UA"/>
                <w14:textFill>
                  <w14:solidFill>
                    <w14:schemeClr w14:val="tx1"/>
                  </w14:solidFill>
                </w14:textFill>
              </w:rPr>
            </w:pPr>
            <w:r>
              <w:rPr>
                <w:rFonts w:hint="default" w:asciiTheme="minorHAnsi" w:hAnsiTheme="minorHAnsi"/>
                <w:i/>
                <w:color w:val="000000" w:themeColor="text1"/>
                <w:sz w:val="22"/>
                <w:szCs w:val="22"/>
                <w:lang w:val="uk-UA"/>
                <w14:textFill>
                  <w14:solidFill>
                    <w14:schemeClr w14:val="tx1"/>
                  </w14:solidFill>
                </w14:textFill>
              </w:rPr>
              <w:t>Екзамен</w:t>
            </w:r>
          </w:p>
        </w:tc>
      </w:tr>
      <w:tr w14:paraId="39B56308">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6B7C1C15">
            <w:pPr>
              <w:spacing w:before="20" w:after="20" w:line="240" w:lineRule="auto"/>
              <w:rPr>
                <w:rFonts w:asciiTheme="minorHAnsi" w:hAnsiTheme="minorHAnsi"/>
                <w:b/>
                <w:bCs/>
                <w:sz w:val="22"/>
                <w:szCs w:val="22"/>
              </w:rPr>
            </w:pPr>
            <w:r>
              <w:rPr>
                <w:rFonts w:asciiTheme="minorHAnsi" w:hAnsiTheme="minorHAnsi" w:cstheme="minorHAnsi"/>
                <w:b/>
                <w:bCs w:val="0"/>
                <w:sz w:val="22"/>
                <w:szCs w:val="22"/>
              </w:rPr>
              <w:t>Розклад занять</w:t>
            </w:r>
          </w:p>
        </w:tc>
        <w:tc>
          <w:tcPr>
            <w:tcW w:w="7512" w:type="dxa"/>
            <w:shd w:val="clear" w:color="auto" w:fill="DBE5F1" w:themeFill="accent1" w:themeFillTint="33"/>
          </w:tcPr>
          <w:p w14:paraId="134E30DE">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cstheme="minorHAnsi"/>
                <w:i/>
                <w:sz w:val="22"/>
                <w:szCs w:val="22"/>
                <w:lang w:val="en-US"/>
              </w:rPr>
              <w:t>roz</w:t>
            </w:r>
            <w:r>
              <w:rPr>
                <w:rFonts w:asciiTheme="minorHAnsi" w:hAnsiTheme="minorHAnsi" w:cstheme="minorHAnsi"/>
                <w:i/>
                <w:sz w:val="22"/>
                <w:szCs w:val="22"/>
                <w:lang w:val="ru-RU"/>
              </w:rPr>
              <w:t>.</w:t>
            </w:r>
            <w:r>
              <w:rPr>
                <w:rFonts w:asciiTheme="minorHAnsi" w:hAnsiTheme="minorHAnsi" w:cstheme="minorHAnsi"/>
                <w:i/>
                <w:sz w:val="22"/>
                <w:szCs w:val="22"/>
                <w:lang w:val="en-US"/>
              </w:rPr>
              <w:t>kpi</w:t>
            </w:r>
            <w:r>
              <w:rPr>
                <w:rFonts w:asciiTheme="minorHAnsi" w:hAnsiTheme="minorHAnsi" w:cstheme="minorHAnsi"/>
                <w:i/>
                <w:sz w:val="22"/>
                <w:szCs w:val="22"/>
                <w:lang w:val="ru-RU"/>
              </w:rPr>
              <w:t>.</w:t>
            </w:r>
            <w:r>
              <w:rPr>
                <w:rFonts w:asciiTheme="minorHAnsi" w:hAnsiTheme="minorHAnsi" w:cstheme="minorHAnsi"/>
                <w:i/>
                <w:sz w:val="22"/>
                <w:szCs w:val="22"/>
                <w:lang w:val="en-US"/>
              </w:rPr>
              <w:t>ua</w:t>
            </w:r>
          </w:p>
        </w:tc>
      </w:tr>
      <w:tr w14:paraId="1CB699B7">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68E8F27F">
            <w:pPr>
              <w:spacing w:before="20" w:after="20" w:line="240" w:lineRule="auto"/>
              <w:rPr>
                <w:rFonts w:asciiTheme="minorHAnsi" w:hAnsiTheme="minorHAnsi"/>
                <w:b/>
                <w:bCs/>
                <w:sz w:val="22"/>
                <w:szCs w:val="22"/>
              </w:rPr>
            </w:pPr>
            <w:r>
              <w:rPr>
                <w:rFonts w:asciiTheme="minorHAnsi" w:hAnsiTheme="minorHAnsi"/>
                <w:b/>
                <w:bCs/>
                <w:sz w:val="22"/>
                <w:szCs w:val="22"/>
              </w:rPr>
              <w:t>Мова викладання</w:t>
            </w:r>
          </w:p>
        </w:tc>
        <w:tc>
          <w:tcPr>
            <w:tcW w:w="7512" w:type="dxa"/>
          </w:tcPr>
          <w:p w14:paraId="4BABE680">
            <w:pPr>
              <w:spacing w:before="20" w:after="20" w:line="240" w:lineRule="auto"/>
              <w:rPr>
                <w:rFonts w:asciiTheme="minorHAnsi" w:hAnsiTheme="minorHAnsi"/>
                <w:i/>
                <w:color w:val="000000" w:themeColor="text1"/>
                <w:sz w:val="22"/>
                <w:szCs w:val="22"/>
                <w14:textFill>
                  <w14:solidFill>
                    <w14:schemeClr w14:val="tx1"/>
                  </w14:solidFill>
                </w14:textFill>
              </w:rPr>
            </w:pPr>
            <w:r>
              <w:rPr>
                <w:rFonts w:asciiTheme="minorHAnsi" w:hAnsiTheme="minorHAnsi"/>
                <w:i/>
                <w:color w:val="000000" w:themeColor="text1"/>
                <w:sz w:val="22"/>
                <w:szCs w:val="22"/>
                <w14:textFill>
                  <w14:solidFill>
                    <w14:schemeClr w14:val="tx1"/>
                  </w14:solidFill>
                </w14:textFill>
              </w:rPr>
              <w:t>Українська</w:t>
            </w:r>
          </w:p>
        </w:tc>
      </w:tr>
      <w:tr w14:paraId="08EBAA36">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shd w:val="clear" w:color="auto" w:fill="DBE5F1" w:themeFill="accent1" w:themeFillTint="33"/>
          </w:tcPr>
          <w:p w14:paraId="2433B376">
            <w:pPr>
              <w:spacing w:before="20" w:after="20" w:line="240" w:lineRule="auto"/>
              <w:rPr>
                <w:rFonts w:asciiTheme="minorHAnsi" w:hAnsiTheme="minorHAnsi"/>
                <w:b/>
                <w:bCs/>
                <w:sz w:val="22"/>
                <w:szCs w:val="22"/>
              </w:rPr>
            </w:pPr>
            <w:r>
              <w:rPr>
                <w:rFonts w:asciiTheme="minorHAnsi" w:hAnsiTheme="minorHAnsi"/>
                <w:b/>
                <w:bCs/>
                <w:sz w:val="22"/>
                <w:szCs w:val="22"/>
              </w:rPr>
              <w:t xml:space="preserve">Інформація про </w:t>
            </w:r>
            <w:r>
              <w:rPr>
                <w:rFonts w:asciiTheme="minorHAnsi" w:hAnsiTheme="minorHAnsi"/>
                <w:b/>
                <w:bCs/>
                <w:sz w:val="22"/>
                <w:szCs w:val="22"/>
              </w:rPr>
              <w:br w:type="textWrapping"/>
            </w:r>
            <w:r>
              <w:rPr>
                <w:rFonts w:asciiTheme="minorHAnsi" w:hAnsiTheme="minorHAnsi"/>
                <w:b/>
                <w:bCs/>
                <w:sz w:val="22"/>
                <w:szCs w:val="22"/>
                <w:lang w:val="ru-RU"/>
              </w:rPr>
              <w:t>к</w:t>
            </w:r>
            <w:r>
              <w:rPr>
                <w:rFonts w:asciiTheme="minorHAnsi" w:hAnsiTheme="minorHAnsi"/>
                <w:b/>
                <w:bCs/>
                <w:sz w:val="22"/>
                <w:szCs w:val="22"/>
              </w:rPr>
              <w:t xml:space="preserve">ерівника курсу </w:t>
            </w:r>
          </w:p>
        </w:tc>
        <w:tc>
          <w:tcPr>
            <w:tcW w:w="7512" w:type="dxa"/>
            <w:shd w:val="clear" w:color="auto" w:fill="DBE5F1" w:themeFill="accent1" w:themeFillTint="33"/>
            <w:vAlign w:val="center"/>
          </w:tcPr>
          <w:p w14:paraId="5E7CB488">
            <w:pPr>
              <w:spacing w:before="20" w:after="20" w:line="240" w:lineRule="auto"/>
              <w:rPr>
                <w:rFonts w:asciiTheme="minorHAnsi" w:hAnsiTheme="minorHAnsi"/>
                <w:i/>
                <w:sz w:val="22"/>
                <w:szCs w:val="22"/>
              </w:rPr>
            </w:pPr>
            <w:r>
              <w:rPr>
                <w:rFonts w:asciiTheme="minorHAnsi" w:hAnsiTheme="minorHAnsi"/>
                <w:sz w:val="22"/>
                <w:szCs w:val="22"/>
              </w:rPr>
              <w:t>Лектор:</w:t>
            </w:r>
            <w:r>
              <w:rPr>
                <w:rFonts w:asciiTheme="minorHAnsi" w:hAnsiTheme="minorHAnsi"/>
                <w:i/>
                <w:sz w:val="22"/>
                <w:szCs w:val="22"/>
              </w:rPr>
              <w:t xml:space="preserve"> к.т.н., доцент, Зоренко Ярослав Володимирович, </w:t>
            </w:r>
          </w:p>
          <w:p w14:paraId="70850B32">
            <w:pPr>
              <w:spacing w:before="20" w:after="20" w:line="240" w:lineRule="auto"/>
              <w:rPr>
                <w:rFonts w:asciiTheme="minorHAnsi" w:hAnsiTheme="minorHAnsi"/>
                <w:i/>
                <w:sz w:val="22"/>
                <w:szCs w:val="22"/>
                <w:lang w:val="ru-RU"/>
              </w:rPr>
            </w:pPr>
            <w:r>
              <w:fldChar w:fldCharType="begin"/>
            </w:r>
            <w:r>
              <w:instrText xml:space="preserve"> HYPERLINK "zorenko.iaroslav@lll.kpi.ua" </w:instrText>
            </w:r>
            <w:r>
              <w:fldChar w:fldCharType="separate"/>
            </w:r>
            <w:r>
              <w:rPr>
                <w:rStyle w:val="15"/>
                <w:rFonts w:asciiTheme="minorHAnsi" w:hAnsiTheme="minorHAnsi"/>
                <w:i/>
                <w:sz w:val="22"/>
                <w:szCs w:val="22"/>
                <w:lang w:val="ru-RU"/>
              </w:rPr>
              <w:t>zorenko.iaroslav@lll.kpi.ua</w:t>
            </w:r>
            <w:r>
              <w:rPr>
                <w:rStyle w:val="15"/>
                <w:rFonts w:asciiTheme="minorHAnsi" w:hAnsiTheme="minorHAnsi"/>
                <w:i/>
                <w:sz w:val="22"/>
                <w:szCs w:val="22"/>
                <w:lang w:val="ru-RU"/>
              </w:rPr>
              <w:fldChar w:fldCharType="end"/>
            </w:r>
          </w:p>
          <w:p w14:paraId="06A1C743">
            <w:pPr>
              <w:spacing w:before="20" w:after="20" w:line="240" w:lineRule="auto"/>
              <w:rPr>
                <w:rFonts w:asciiTheme="minorHAnsi" w:hAnsiTheme="minorHAnsi"/>
                <w:i/>
                <w:sz w:val="22"/>
                <w:szCs w:val="22"/>
              </w:rPr>
            </w:pPr>
            <w:r>
              <w:rPr>
                <w:rFonts w:asciiTheme="minorHAnsi" w:hAnsiTheme="minorHAnsi"/>
                <w:sz w:val="22"/>
                <w:szCs w:val="22"/>
                <w:lang w:val="ru-RU"/>
              </w:rPr>
              <w:t>Лабораторні роботи</w:t>
            </w:r>
            <w:r>
              <w:rPr>
                <w:rFonts w:asciiTheme="minorHAnsi" w:hAnsiTheme="minorHAnsi"/>
                <w:sz w:val="22"/>
                <w:szCs w:val="22"/>
              </w:rPr>
              <w:t>:</w:t>
            </w:r>
            <w:r>
              <w:rPr>
                <w:rFonts w:asciiTheme="minorHAnsi" w:hAnsiTheme="minorHAnsi"/>
                <w:i/>
                <w:sz w:val="22"/>
                <w:szCs w:val="22"/>
              </w:rPr>
              <w:t xml:space="preserve"> </w:t>
            </w:r>
          </w:p>
          <w:p w14:paraId="5087E867">
            <w:pPr>
              <w:spacing w:before="20" w:after="20" w:line="240" w:lineRule="auto"/>
              <w:rPr>
                <w:rFonts w:asciiTheme="minorHAnsi" w:hAnsiTheme="minorHAnsi"/>
                <w:i/>
                <w:color w:val="0000FF" w:themeColor="hyperlink"/>
                <w:sz w:val="22"/>
                <w:szCs w:val="22"/>
                <w:u w:val="single"/>
                <w:lang w:val="ru-RU"/>
                <w14:textFill>
                  <w14:solidFill>
                    <w14:schemeClr w14:val="hlink"/>
                  </w14:solidFill>
                </w14:textFill>
              </w:rPr>
            </w:pPr>
            <w:r>
              <w:rPr>
                <w:rFonts w:asciiTheme="minorHAnsi" w:hAnsiTheme="minorHAnsi"/>
                <w:i/>
                <w:sz w:val="22"/>
                <w:szCs w:val="22"/>
              </w:rPr>
              <w:t xml:space="preserve">к.т.н., доцент, Зоренко Ярослав Володимирович, </w:t>
            </w:r>
            <w:r>
              <w:fldChar w:fldCharType="begin"/>
            </w:r>
            <w:r>
              <w:instrText xml:space="preserve"> HYPERLINK "zorenko.iaroslav@lll.kpi.ua" </w:instrText>
            </w:r>
            <w:r>
              <w:fldChar w:fldCharType="separate"/>
            </w:r>
            <w:r>
              <w:rPr>
                <w:rStyle w:val="15"/>
                <w:rFonts w:asciiTheme="minorHAnsi" w:hAnsiTheme="minorHAnsi"/>
                <w:i/>
                <w:sz w:val="22"/>
                <w:szCs w:val="22"/>
              </w:rPr>
              <w:t>zorenko.iaroslav@lll.kpi.ua</w:t>
            </w:r>
            <w:r>
              <w:rPr>
                <w:rStyle w:val="15"/>
                <w:rFonts w:asciiTheme="minorHAnsi" w:hAnsiTheme="minorHAnsi"/>
                <w:i/>
                <w:sz w:val="22"/>
                <w:szCs w:val="22"/>
              </w:rPr>
              <w:fldChar w:fldCharType="end"/>
            </w:r>
          </w:p>
        </w:tc>
      </w:tr>
      <w:tr w14:paraId="0B48009A">
        <w:tblPrEx>
          <w:tblBorders>
            <w:top w:val="single" w:color="95B3D7" w:themeColor="accent1" w:themeTint="99" w:sz="2" w:space="0"/>
            <w:left w:val="none" w:color="auto" w:sz="0" w:space="0"/>
            <w:bottom w:val="single" w:color="95B3D7" w:themeColor="accent1" w:themeTint="99" w:sz="2" w:space="0"/>
            <w:right w:val="none" w:color="auto" w:sz="0" w:space="0"/>
            <w:insideH w:val="single" w:color="95B3D7" w:themeColor="accent1" w:themeTint="99" w:sz="2" w:space="0"/>
            <w:insideV w:val="single" w:color="95B3D7" w:themeColor="accent1" w:themeTint="99" w:sz="2" w:space="0"/>
          </w:tblBorders>
          <w:tblCellMar>
            <w:top w:w="0" w:type="dxa"/>
            <w:left w:w="108" w:type="dxa"/>
            <w:bottom w:w="0" w:type="dxa"/>
            <w:right w:w="108" w:type="dxa"/>
          </w:tblCellMar>
        </w:tblPrEx>
        <w:tc>
          <w:tcPr>
            <w:tcW w:w="2694" w:type="dxa"/>
          </w:tcPr>
          <w:p w14:paraId="72EDF92C">
            <w:pPr>
              <w:spacing w:before="20" w:after="20" w:line="240" w:lineRule="auto"/>
              <w:rPr>
                <w:rFonts w:asciiTheme="minorHAnsi" w:hAnsiTheme="minorHAnsi"/>
                <w:b/>
                <w:bCs/>
                <w:sz w:val="22"/>
                <w:szCs w:val="22"/>
              </w:rPr>
            </w:pPr>
            <w:r>
              <w:rPr>
                <w:rFonts w:asciiTheme="minorHAnsi" w:hAnsiTheme="minorHAnsi" w:cstheme="minorHAnsi"/>
                <w:b/>
                <w:bCs w:val="0"/>
                <w:sz w:val="22"/>
                <w:szCs w:val="22"/>
              </w:rPr>
              <w:t>Розміщення курсу</w:t>
            </w:r>
          </w:p>
        </w:tc>
        <w:tc>
          <w:tcPr>
            <w:tcW w:w="7512" w:type="dxa"/>
          </w:tcPr>
          <w:p w14:paraId="2E7CF822">
            <w:pPr>
              <w:spacing w:before="20" w:after="20" w:line="240" w:lineRule="auto"/>
              <w:rPr>
                <w:rFonts w:asciiTheme="minorHAnsi" w:hAnsiTheme="minorHAnsi"/>
                <w:i/>
                <w:sz w:val="22"/>
                <w:szCs w:val="22"/>
              </w:rPr>
            </w:pPr>
            <w:r>
              <w:rPr>
                <w:rFonts w:asciiTheme="minorHAnsi" w:hAnsiTheme="minorHAnsi" w:cstheme="minorHAnsi"/>
                <w:sz w:val="22"/>
                <w:szCs w:val="22"/>
              </w:rPr>
              <w:t>Платформа дистанційного навчання Сікорський: https://classroom.google.com/c/NjIwODIxNjIwMzE1?cjc=mllxfja</w:t>
            </w:r>
          </w:p>
        </w:tc>
      </w:tr>
    </w:tbl>
    <w:p w14:paraId="488F9975">
      <w:pPr>
        <w:pStyle w:val="2"/>
        <w:numPr>
          <w:ilvl w:val="0"/>
          <w:numId w:val="0"/>
        </w:numPr>
        <w:shd w:val="clear" w:color="auto" w:fill="BEBEBE" w:themeFill="background1" w:themeFillShade="BF"/>
        <w:spacing w:line="240" w:lineRule="auto"/>
        <w:jc w:val="center"/>
      </w:pPr>
      <w:r>
        <w:t>Програма навчальної дисципліни</w:t>
      </w:r>
    </w:p>
    <w:p w14:paraId="47FEEEF3">
      <w:pPr>
        <w:pStyle w:val="2"/>
      </w:pPr>
      <w:r>
        <w:t>Опис навчальної дисципліни, її мета, предмет вивчання та результати навчання</w:t>
      </w:r>
    </w:p>
    <w:p w14:paraId="1ADBF842">
      <w:pPr>
        <w:jc w:val="both"/>
        <w:rPr>
          <w:rFonts w:asciiTheme="minorHAnsi" w:hAnsiTheme="minorHAnsi" w:cstheme="minorHAnsi"/>
          <w:i/>
          <w:sz w:val="24"/>
          <w:szCs w:val="24"/>
        </w:rPr>
      </w:pPr>
      <w:r>
        <w:rPr>
          <w:rFonts w:asciiTheme="minorHAnsi" w:hAnsiTheme="minorHAnsi" w:cstheme="minorHAnsi"/>
          <w:i/>
          <w:sz w:val="24"/>
          <w:szCs w:val="24"/>
        </w:rPr>
        <w:t>Основне завдання викладення дисципліни «Програмно-технічні засоби мультимедійних видань» полягає у вивченні студентами сучасних технологічних процесів створення та редагування елементів мультимедіа, проектуванні мультимедійних комплексів.</w:t>
      </w:r>
    </w:p>
    <w:p w14:paraId="0A3FC4BC">
      <w:pPr>
        <w:shd w:val="clear" w:color="auto" w:fill="FFFFFF"/>
        <w:tabs>
          <w:tab w:val="left" w:pos="277"/>
        </w:tabs>
        <w:spacing w:before="120" w:line="240" w:lineRule="auto"/>
        <w:ind w:left="49"/>
        <w:jc w:val="both"/>
        <w:rPr>
          <w:rFonts w:asciiTheme="minorHAnsi" w:hAnsiTheme="minorHAnsi" w:cstheme="minorHAnsi"/>
          <w:i/>
          <w:sz w:val="24"/>
          <w:szCs w:val="24"/>
        </w:rPr>
      </w:pPr>
      <w:r>
        <w:rPr>
          <w:rFonts w:asciiTheme="minorHAnsi" w:hAnsiTheme="minorHAnsi" w:cstheme="minorHAnsi"/>
          <w:i/>
          <w:sz w:val="24"/>
          <w:szCs w:val="24"/>
        </w:rPr>
        <w:t>Метою дисципліни є поглиблення у студентів здатностей:</w:t>
      </w:r>
    </w:p>
    <w:p w14:paraId="5D3F169F">
      <w:pPr>
        <w:spacing w:before="120" w:line="240" w:lineRule="auto"/>
        <w:ind w:right="57"/>
        <w:jc w:val="both"/>
        <w:rPr>
          <w:rFonts w:asciiTheme="minorHAnsi" w:hAnsiTheme="minorHAnsi" w:cstheme="minorHAnsi"/>
          <w:i/>
          <w:color w:val="000000"/>
          <w:sz w:val="24"/>
          <w:szCs w:val="24"/>
        </w:rPr>
      </w:pPr>
      <w:r>
        <w:rPr>
          <w:rFonts w:asciiTheme="minorHAnsi" w:hAnsiTheme="minorHAnsi" w:cstheme="minorHAnsi"/>
          <w:i/>
          <w:color w:val="000000"/>
          <w:sz w:val="24"/>
          <w:szCs w:val="24"/>
        </w:rPr>
        <w:t>— щодо розробки, створення та редагування мультимедійних проектів з використанням сучасних програмних-технічних засобів;</w:t>
      </w:r>
    </w:p>
    <w:p w14:paraId="1335B134">
      <w:pPr>
        <w:spacing w:before="120" w:line="240" w:lineRule="auto"/>
        <w:ind w:right="57"/>
        <w:jc w:val="both"/>
        <w:rPr>
          <w:rFonts w:asciiTheme="minorHAnsi" w:hAnsiTheme="minorHAnsi" w:cstheme="minorHAnsi"/>
          <w:i/>
          <w:color w:val="000000"/>
          <w:sz w:val="24"/>
          <w:szCs w:val="24"/>
        </w:rPr>
      </w:pPr>
      <w:r>
        <w:rPr>
          <w:rFonts w:asciiTheme="minorHAnsi" w:hAnsiTheme="minorHAnsi" w:cstheme="minorHAnsi"/>
          <w:i/>
          <w:color w:val="000000"/>
          <w:sz w:val="24"/>
          <w:szCs w:val="24"/>
        </w:rPr>
        <w:t>— проектувати мультимедійні дільниці, студії звукозапису, відео студій у межах сучасного поліграфічного виробництва;</w:t>
      </w:r>
    </w:p>
    <w:p w14:paraId="1ACFA4E0">
      <w:pPr>
        <w:spacing w:before="120" w:line="240" w:lineRule="auto"/>
        <w:ind w:right="57"/>
        <w:jc w:val="both"/>
        <w:rPr>
          <w:rFonts w:asciiTheme="minorHAnsi" w:hAnsiTheme="minorHAnsi" w:cstheme="minorHAnsi"/>
          <w:i/>
          <w:color w:val="000000"/>
          <w:sz w:val="24"/>
          <w:szCs w:val="24"/>
        </w:rPr>
      </w:pPr>
      <w:r>
        <w:rPr>
          <w:rFonts w:asciiTheme="minorHAnsi" w:hAnsiTheme="minorHAnsi" w:cstheme="minorHAnsi"/>
          <w:i/>
          <w:color w:val="000000"/>
          <w:sz w:val="24"/>
          <w:szCs w:val="24"/>
        </w:rPr>
        <w:t>— виконувати оцінювання та визначення необхідних робочих режимів виконання окремих технологічних операцій і процесів;</w:t>
      </w:r>
    </w:p>
    <w:p w14:paraId="06EA985C">
      <w:pPr>
        <w:spacing w:before="120" w:line="240" w:lineRule="auto"/>
        <w:ind w:right="57"/>
        <w:jc w:val="both"/>
        <w:rPr>
          <w:rFonts w:eastAsia="Batang" w:asciiTheme="minorHAnsi" w:hAnsiTheme="minorHAnsi" w:cstheme="minorHAnsi"/>
          <w:i/>
          <w:sz w:val="24"/>
          <w:szCs w:val="24"/>
        </w:rPr>
      </w:pPr>
      <w:r>
        <w:rPr>
          <w:rFonts w:eastAsia="Batang" w:asciiTheme="minorHAnsi" w:hAnsiTheme="minorHAnsi" w:cstheme="minorHAnsi"/>
          <w:i/>
          <w:sz w:val="24"/>
          <w:szCs w:val="24"/>
        </w:rPr>
        <w:t>Предмет дисципліни — технологічні процеси створення та редагування елементів мультимедіа, проектування мультимедійних комплексів.</w:t>
      </w:r>
    </w:p>
    <w:p w14:paraId="0E51750B">
      <w:pPr>
        <w:spacing w:before="120" w:line="240" w:lineRule="auto"/>
        <w:ind w:right="57"/>
        <w:jc w:val="both"/>
        <w:rPr>
          <w:rFonts w:eastAsia="Batang" w:asciiTheme="minorHAnsi" w:hAnsiTheme="minorHAnsi" w:cstheme="minorHAnsi"/>
          <w:i/>
          <w:sz w:val="24"/>
          <w:szCs w:val="24"/>
        </w:rPr>
      </w:pPr>
      <w:r>
        <w:rPr>
          <w:rFonts w:eastAsia="Batang" w:asciiTheme="minorHAnsi" w:hAnsiTheme="minorHAnsi" w:cstheme="minorHAnsi"/>
          <w:i/>
          <w:sz w:val="24"/>
          <w:szCs w:val="24"/>
        </w:rPr>
        <w:t>Результати навчання:</w:t>
      </w:r>
    </w:p>
    <w:p w14:paraId="342AE2B1">
      <w:pPr>
        <w:spacing w:line="240" w:lineRule="auto"/>
        <w:ind w:right="57"/>
        <w:jc w:val="both"/>
        <w:rPr>
          <w:rFonts w:eastAsia="Batang" w:asciiTheme="minorHAnsi" w:hAnsiTheme="minorHAnsi" w:cstheme="minorHAnsi"/>
          <w:i/>
          <w:sz w:val="24"/>
          <w:szCs w:val="24"/>
        </w:rPr>
      </w:pPr>
      <w:r>
        <w:rPr>
          <w:rFonts w:eastAsia="Batang" w:asciiTheme="minorHAnsi" w:hAnsiTheme="minorHAnsi" w:cstheme="minorHAnsi"/>
          <w:i/>
          <w:sz w:val="24"/>
          <w:szCs w:val="24"/>
          <w:u w:val="single"/>
        </w:rPr>
        <w:t>знання:</w:t>
      </w:r>
      <w:r>
        <w:rPr>
          <w:rFonts w:eastAsia="Batang" w:asciiTheme="minorHAnsi" w:hAnsiTheme="minorHAnsi" w:cstheme="minorHAnsi"/>
          <w:i/>
          <w:sz w:val="24"/>
          <w:szCs w:val="24"/>
        </w:rPr>
        <w:t xml:space="preserve"> теоретичні і практичні аспекти проектування мультимедійних дільниць; особливості застосування сучасних програмних та технічних засобів для розробки мультимедійних проектів; типи і формати файлів; методи створення та обробки всіх видів мультимедійних компонентів; етапи та технології створення мультимедіа продуктів; приклади реалізації програмно-технічних комплексів зі створення мультимедійних видань;</w:t>
      </w:r>
    </w:p>
    <w:p w14:paraId="3A5E9751">
      <w:pPr>
        <w:pStyle w:val="16"/>
        <w:spacing w:before="120"/>
        <w:ind w:right="57"/>
        <w:jc w:val="both"/>
        <w:rPr>
          <w:rFonts w:eastAsia="Batang" w:asciiTheme="minorHAnsi" w:hAnsiTheme="minorHAnsi" w:cstheme="minorHAnsi"/>
          <w:i/>
          <w:lang w:val="uk-UA" w:eastAsia="en-US"/>
        </w:rPr>
      </w:pPr>
      <w:r>
        <w:rPr>
          <w:rFonts w:asciiTheme="minorHAnsi" w:hAnsiTheme="minorHAnsi" w:cstheme="minorHAnsi"/>
          <w:bCs/>
          <w:i/>
          <w:color w:val="000000"/>
          <w:u w:val="single"/>
          <w:lang w:val="uk-UA"/>
        </w:rPr>
        <w:t>вміння</w:t>
      </w:r>
      <w:r>
        <w:rPr>
          <w:rFonts w:asciiTheme="minorHAnsi" w:hAnsiTheme="minorHAnsi" w:cstheme="minorHAnsi"/>
          <w:i/>
          <w:color w:val="000000"/>
          <w:u w:val="single"/>
          <w:lang w:val="uk-UA"/>
        </w:rPr>
        <w:t>:</w:t>
      </w:r>
      <w:r>
        <w:rPr>
          <w:rFonts w:asciiTheme="minorHAnsi" w:hAnsiTheme="minorHAnsi" w:cstheme="minorHAnsi"/>
          <w:i/>
          <w:color w:val="000000"/>
          <w:lang w:val="uk-UA"/>
        </w:rPr>
        <w:t xml:space="preserve"> </w:t>
      </w:r>
      <w:r>
        <w:rPr>
          <w:rFonts w:eastAsia="Batang" w:asciiTheme="minorHAnsi" w:hAnsiTheme="minorHAnsi" w:cstheme="minorHAnsi"/>
          <w:i/>
          <w:lang w:val="uk-UA" w:eastAsia="en-US"/>
        </w:rPr>
        <w:t>здійснювати вибір оптимальних режимів підготовки і обробки текстової, ілюстраційної, анімаційної, аудіо- і відеоінформації в межах сучасної КВС; здійснювати вибір апаратного та програмного забезпечення КВС для оптимального процесу розробки мультимедійних видань; застосовувати основний перелік команд програм для створення та обробки текстової, ілюстраційної, анімаційної, аудіо- і відеоінформації; аналізувати доцільність використання команд, знати всі можливі способи обробки інформації; навчитися проектувати програмно-технічні комплекси мультимедійних видань; вибору параметрів та режимів функціонування для оптимальної обробки текстової, ілюстраційної, анімаційної, аудіо- і відеоінформації за допомогою сучасних програмних засобів;</w:t>
      </w:r>
    </w:p>
    <w:p w14:paraId="5C22268D">
      <w:pPr>
        <w:pStyle w:val="16"/>
        <w:spacing w:before="120"/>
        <w:ind w:right="57"/>
        <w:jc w:val="both"/>
        <w:rPr>
          <w:rFonts w:eastAsia="Batang" w:asciiTheme="minorHAnsi" w:hAnsiTheme="minorHAnsi" w:cstheme="minorHAnsi"/>
          <w:i/>
          <w:lang w:val="uk-UA" w:eastAsia="en-US"/>
        </w:rPr>
      </w:pPr>
      <w:r>
        <w:rPr>
          <w:rFonts w:asciiTheme="minorHAnsi" w:hAnsiTheme="minorHAnsi" w:cstheme="minorHAnsi"/>
          <w:i/>
          <w:color w:val="000000"/>
          <w:u w:val="single"/>
          <w:lang w:val="uk-UA"/>
        </w:rPr>
        <w:t>досвід:</w:t>
      </w:r>
      <w:r>
        <w:rPr>
          <w:rFonts w:asciiTheme="minorHAnsi" w:hAnsiTheme="minorHAnsi" w:cstheme="minorHAnsi"/>
          <w:i/>
          <w:color w:val="000000"/>
          <w:lang w:val="uk-UA"/>
        </w:rPr>
        <w:t xml:space="preserve"> </w:t>
      </w:r>
      <w:r>
        <w:rPr>
          <w:rFonts w:eastAsia="Batang" w:asciiTheme="minorHAnsi" w:hAnsiTheme="minorHAnsi" w:cstheme="minorHAnsi"/>
          <w:i/>
          <w:lang w:val="uk-UA" w:eastAsia="en-US"/>
        </w:rPr>
        <w:t>управління технічними і програмними засобами розробки мультимедійних проектів; складання промислового завдання та проектування комплексів зі створення мультимедійних видань.</w:t>
      </w:r>
    </w:p>
    <w:p w14:paraId="6DA26C36">
      <w:pPr>
        <w:pStyle w:val="2"/>
        <w:spacing w:line="240" w:lineRule="auto"/>
      </w:pPr>
      <w:r>
        <w:t>Пререквізити та постреквізити дисципліни (місце в структурно-логічній схемі навчання за відповідною освітньою програмою)</w:t>
      </w:r>
    </w:p>
    <w:p w14:paraId="4D94EBFB">
      <w:pPr>
        <w:shd w:val="clear" w:color="auto" w:fill="FFFFFF"/>
        <w:spacing w:line="240" w:lineRule="auto"/>
        <w:ind w:firstLine="567"/>
        <w:jc w:val="both"/>
        <w:rPr>
          <w:rStyle w:val="29"/>
          <w:rFonts w:asciiTheme="minorHAnsi" w:hAnsiTheme="minorHAnsi" w:cstheme="minorHAnsi"/>
          <w:i/>
          <w:spacing w:val="-2"/>
          <w:sz w:val="24"/>
          <w:szCs w:val="24"/>
          <w:lang w:eastAsia="uk-UA"/>
        </w:rPr>
      </w:pPr>
      <w:r>
        <w:rPr>
          <w:rStyle w:val="27"/>
          <w:rFonts w:asciiTheme="minorHAnsi" w:hAnsiTheme="minorHAnsi" w:cstheme="minorHAnsi"/>
          <w:i/>
          <w:spacing w:val="-2"/>
          <w:sz w:val="24"/>
          <w:szCs w:val="24"/>
          <w:lang w:eastAsia="uk-UA"/>
        </w:rPr>
        <w:t xml:space="preserve">Для вивчення цієї дисципліни необхідні знання </w:t>
      </w:r>
      <w:r>
        <w:rPr>
          <w:rStyle w:val="29"/>
          <w:rFonts w:asciiTheme="minorHAnsi" w:hAnsiTheme="minorHAnsi" w:cstheme="minorHAnsi"/>
          <w:i/>
          <w:spacing w:val="-2"/>
          <w:sz w:val="24"/>
          <w:szCs w:val="24"/>
          <w:lang w:eastAsia="uk-UA"/>
        </w:rPr>
        <w:t>технологій обробки інформації, проектування видавничо-поліграфічного виробництва.</w:t>
      </w:r>
    </w:p>
    <w:p w14:paraId="01CD2D84">
      <w:pPr>
        <w:shd w:val="clear" w:color="auto" w:fill="FFFFFF"/>
        <w:spacing w:line="240" w:lineRule="auto"/>
        <w:ind w:firstLine="567"/>
        <w:jc w:val="both"/>
        <w:rPr>
          <w:rStyle w:val="27"/>
          <w:rFonts w:asciiTheme="minorHAnsi" w:hAnsiTheme="minorHAnsi" w:cstheme="minorHAnsi"/>
          <w:i/>
          <w:spacing w:val="-2"/>
          <w:sz w:val="24"/>
          <w:szCs w:val="24"/>
          <w:lang w:eastAsia="uk-UA"/>
        </w:rPr>
      </w:pPr>
      <w:r>
        <w:rPr>
          <w:rStyle w:val="29"/>
          <w:rFonts w:asciiTheme="minorHAnsi" w:hAnsiTheme="minorHAnsi" w:cstheme="minorHAnsi"/>
          <w:i/>
          <w:spacing w:val="-2"/>
          <w:sz w:val="24"/>
          <w:szCs w:val="24"/>
          <w:lang w:eastAsia="uk-UA"/>
        </w:rPr>
        <w:t>Знання отриманні при вивченні дисципліни можуть бути використані під час проходження практики, виконанні магістерської дисертації та в подальшій професійній діяльності.</w:t>
      </w:r>
    </w:p>
    <w:p w14:paraId="162A7A7A">
      <w:pPr>
        <w:pStyle w:val="2"/>
        <w:spacing w:line="240" w:lineRule="auto"/>
      </w:pPr>
      <w:r>
        <w:t xml:space="preserve">Зміст навчальної дисципліни </w:t>
      </w:r>
    </w:p>
    <w:p w14:paraId="28085E5D">
      <w:pPr>
        <w:pStyle w:val="16"/>
        <w:spacing w:before="0" w:beforeAutospacing="0" w:after="0" w:afterAutospacing="0"/>
        <w:ind w:left="111" w:right="57"/>
        <w:jc w:val="both"/>
        <w:textAlignment w:val="baseline"/>
        <w:rPr>
          <w:rFonts w:asciiTheme="minorHAnsi" w:hAnsiTheme="minorHAnsi" w:cstheme="minorHAnsi"/>
          <w:b/>
          <w:i/>
          <w:color w:val="000000"/>
          <w:u w:val="single"/>
          <w:lang w:val="uk-UA" w:eastAsia="uk-UA"/>
        </w:rPr>
      </w:pPr>
      <w:r>
        <w:rPr>
          <w:rFonts w:asciiTheme="minorHAnsi" w:hAnsiTheme="minorHAnsi" w:cstheme="minorHAnsi"/>
          <w:b/>
          <w:i/>
          <w:color w:val="000000"/>
          <w:u w:val="single"/>
          <w:lang w:val="uk-UA" w:eastAsia="uk-UA"/>
        </w:rPr>
        <w:t>Лекційний матеріал:</w:t>
      </w:r>
    </w:p>
    <w:p w14:paraId="1374D863">
      <w:pPr>
        <w:spacing w:line="240" w:lineRule="auto"/>
        <w:jc w:val="both"/>
        <w:rPr>
          <w:rFonts w:asciiTheme="minorHAnsi" w:hAnsiTheme="minorHAnsi" w:cstheme="minorHAnsi"/>
          <w:i/>
          <w:sz w:val="24"/>
          <w:szCs w:val="24"/>
        </w:rPr>
      </w:pPr>
      <w:r>
        <w:rPr>
          <w:rFonts w:asciiTheme="minorHAnsi" w:hAnsiTheme="minorHAnsi" w:cstheme="minorHAnsi"/>
          <w:b/>
          <w:i/>
          <w:iCs/>
          <w:sz w:val="24"/>
          <w:szCs w:val="24"/>
        </w:rPr>
        <w:t>Тема 1.</w:t>
      </w:r>
      <w:r>
        <w:rPr>
          <w:rFonts w:asciiTheme="minorHAnsi" w:hAnsiTheme="minorHAnsi" w:cstheme="minorHAnsi"/>
          <w:i/>
          <w:sz w:val="24"/>
          <w:szCs w:val="24"/>
        </w:rPr>
        <w:t xml:space="preserve"> Цифрове книговидавництво та електронні мультимедійні видання</w:t>
      </w:r>
      <w:r>
        <w:rPr>
          <w:bCs/>
        </w:rPr>
        <w:t xml:space="preserve">. </w:t>
      </w:r>
    </w:p>
    <w:p w14:paraId="43EA4196">
      <w:pPr>
        <w:tabs>
          <w:tab w:val="left" w:pos="1080"/>
        </w:tabs>
        <w:jc w:val="both"/>
        <w:rPr>
          <w:rFonts w:asciiTheme="minorHAnsi" w:hAnsiTheme="minorHAnsi" w:cstheme="minorHAnsi"/>
          <w:i/>
          <w:color w:val="000000"/>
          <w:sz w:val="24"/>
          <w:szCs w:val="24"/>
          <w:lang w:eastAsia="uk-UA"/>
        </w:rPr>
      </w:pPr>
      <w:r>
        <w:rPr>
          <w:rFonts w:asciiTheme="minorHAnsi" w:hAnsiTheme="minorHAnsi" w:cstheme="minorHAnsi"/>
          <w:b/>
          <w:i/>
          <w:iCs/>
          <w:sz w:val="24"/>
          <w:szCs w:val="24"/>
        </w:rPr>
        <w:t>Тема</w:t>
      </w:r>
      <w:r>
        <w:rPr>
          <w:rFonts w:asciiTheme="minorHAnsi" w:hAnsiTheme="minorHAnsi" w:cstheme="minorHAnsi"/>
          <w:b/>
          <w:bCs/>
          <w:i/>
          <w:sz w:val="24"/>
          <w:szCs w:val="24"/>
        </w:rPr>
        <w:t xml:space="preserve"> 2.</w:t>
      </w:r>
      <w:r>
        <w:rPr>
          <w:rFonts w:asciiTheme="minorHAnsi" w:hAnsiTheme="minorHAnsi" w:cstheme="minorHAnsi"/>
          <w:i/>
          <w:sz w:val="24"/>
          <w:szCs w:val="24"/>
        </w:rPr>
        <w:t xml:space="preserve"> </w:t>
      </w:r>
      <w:r>
        <w:rPr>
          <w:rFonts w:asciiTheme="minorHAnsi" w:hAnsiTheme="minorHAnsi" w:cstheme="minorHAnsi"/>
          <w:i/>
          <w:sz w:val="24"/>
          <w:szCs w:val="24"/>
          <w:lang w:eastAsia="uk-UA"/>
        </w:rPr>
        <w:t>Основи проектування програмно-технічних комплексів мультимедійних видань</w:t>
      </w:r>
      <w:r>
        <w:rPr>
          <w:rFonts w:asciiTheme="minorHAnsi" w:hAnsiTheme="minorHAnsi" w:cstheme="minorHAnsi"/>
          <w:i/>
          <w:color w:val="000000"/>
          <w:sz w:val="24"/>
          <w:szCs w:val="24"/>
          <w:lang w:eastAsia="uk-UA"/>
        </w:rPr>
        <w:t>.</w:t>
      </w:r>
    </w:p>
    <w:p w14:paraId="7C99874B">
      <w:pPr>
        <w:spacing w:line="240" w:lineRule="auto"/>
        <w:jc w:val="both"/>
        <w:rPr>
          <w:rFonts w:asciiTheme="minorHAnsi" w:hAnsiTheme="minorHAnsi" w:cstheme="minorHAnsi"/>
          <w:i/>
          <w:color w:val="000000"/>
          <w:sz w:val="24"/>
          <w:szCs w:val="24"/>
          <w:lang w:eastAsia="uk-UA"/>
        </w:rPr>
      </w:pPr>
      <w:r>
        <w:rPr>
          <w:rFonts w:asciiTheme="minorHAnsi" w:hAnsiTheme="minorHAnsi" w:cstheme="minorHAnsi"/>
          <w:b/>
          <w:i/>
          <w:iCs/>
          <w:sz w:val="24"/>
          <w:szCs w:val="24"/>
        </w:rPr>
        <w:t>Тема</w:t>
      </w:r>
      <w:r>
        <w:rPr>
          <w:rFonts w:asciiTheme="minorHAnsi" w:hAnsiTheme="minorHAnsi" w:cstheme="minorHAnsi"/>
          <w:b/>
          <w:i/>
          <w:color w:val="000000"/>
          <w:sz w:val="24"/>
          <w:szCs w:val="24"/>
          <w:lang w:eastAsia="uk-UA"/>
        </w:rPr>
        <w:t xml:space="preserve"> 3.</w:t>
      </w:r>
      <w:r>
        <w:rPr>
          <w:rFonts w:asciiTheme="minorHAnsi" w:hAnsiTheme="minorHAnsi" w:cstheme="minorHAnsi"/>
          <w:i/>
          <w:color w:val="000000"/>
          <w:sz w:val="24"/>
          <w:szCs w:val="24"/>
          <w:lang w:eastAsia="uk-UA"/>
        </w:rPr>
        <w:t xml:space="preserve"> </w:t>
      </w:r>
      <w:r>
        <w:rPr>
          <w:rFonts w:asciiTheme="minorHAnsi" w:hAnsiTheme="minorHAnsi" w:cstheme="minorHAnsi"/>
          <w:i/>
          <w:sz w:val="24"/>
          <w:szCs w:val="24"/>
        </w:rPr>
        <w:t>Впровадження засобів мультимедіа для навчання.</w:t>
      </w:r>
    </w:p>
    <w:p w14:paraId="61532942">
      <w:pPr>
        <w:tabs>
          <w:tab w:val="left" w:pos="1080"/>
        </w:tabs>
        <w:jc w:val="both"/>
        <w:rPr>
          <w:rFonts w:asciiTheme="minorHAnsi" w:hAnsiTheme="minorHAnsi" w:cstheme="minorHAnsi"/>
          <w:i/>
          <w:sz w:val="24"/>
          <w:szCs w:val="24"/>
        </w:rPr>
      </w:pPr>
      <w:r>
        <w:rPr>
          <w:rFonts w:asciiTheme="minorHAnsi" w:hAnsiTheme="minorHAnsi" w:cstheme="minorHAnsi"/>
          <w:b/>
          <w:i/>
          <w:iCs/>
          <w:sz w:val="24"/>
          <w:szCs w:val="24"/>
        </w:rPr>
        <w:t>Тема</w:t>
      </w:r>
      <w:r>
        <w:rPr>
          <w:rFonts w:asciiTheme="minorHAnsi" w:hAnsiTheme="minorHAnsi" w:cstheme="minorHAnsi"/>
          <w:b/>
          <w:i/>
          <w:color w:val="000000"/>
          <w:sz w:val="24"/>
          <w:szCs w:val="24"/>
          <w:lang w:eastAsia="uk-UA"/>
        </w:rPr>
        <w:t xml:space="preserve"> 4.</w:t>
      </w:r>
      <w:r>
        <w:rPr>
          <w:rFonts w:asciiTheme="minorHAnsi" w:hAnsiTheme="minorHAnsi" w:cstheme="minorHAnsi"/>
          <w:i/>
          <w:color w:val="000000"/>
          <w:sz w:val="24"/>
          <w:szCs w:val="24"/>
          <w:lang w:eastAsia="uk-UA"/>
        </w:rPr>
        <w:t xml:space="preserve"> </w:t>
      </w:r>
      <w:r>
        <w:rPr>
          <w:rFonts w:asciiTheme="minorHAnsi" w:hAnsiTheme="minorHAnsi" w:cstheme="minorHAnsi"/>
          <w:i/>
          <w:sz w:val="24"/>
          <w:szCs w:val="24"/>
        </w:rPr>
        <w:t>Основи акустичного проектування.</w:t>
      </w:r>
    </w:p>
    <w:p w14:paraId="02A4BF84">
      <w:pPr>
        <w:tabs>
          <w:tab w:val="left" w:pos="1080"/>
        </w:tabs>
        <w:jc w:val="both"/>
        <w:rPr>
          <w:rFonts w:asciiTheme="minorHAnsi" w:hAnsiTheme="minorHAnsi" w:cstheme="minorHAnsi"/>
          <w:i/>
          <w:sz w:val="24"/>
          <w:szCs w:val="24"/>
        </w:rPr>
      </w:pPr>
      <w:r>
        <w:rPr>
          <w:rFonts w:asciiTheme="minorHAnsi" w:hAnsiTheme="minorHAnsi" w:cstheme="minorHAnsi"/>
          <w:b/>
          <w:i/>
          <w:iCs/>
          <w:sz w:val="24"/>
          <w:szCs w:val="24"/>
        </w:rPr>
        <w:t>Тема</w:t>
      </w:r>
      <w:r>
        <w:rPr>
          <w:rFonts w:asciiTheme="minorHAnsi" w:hAnsiTheme="minorHAnsi" w:cstheme="minorHAnsi"/>
          <w:b/>
          <w:bCs/>
          <w:i/>
          <w:sz w:val="24"/>
          <w:szCs w:val="24"/>
        </w:rPr>
        <w:t xml:space="preserve"> 5.</w:t>
      </w:r>
      <w:r>
        <w:rPr>
          <w:rFonts w:asciiTheme="minorHAnsi" w:hAnsiTheme="minorHAnsi" w:cstheme="minorHAnsi"/>
          <w:i/>
          <w:sz w:val="24"/>
          <w:szCs w:val="24"/>
        </w:rPr>
        <w:t xml:space="preserve"> Особливості проектування студії запису аудіо.</w:t>
      </w:r>
    </w:p>
    <w:p w14:paraId="5AB5971A">
      <w:pPr>
        <w:tabs>
          <w:tab w:val="left" w:pos="1080"/>
        </w:tabs>
        <w:jc w:val="both"/>
        <w:rPr>
          <w:rFonts w:asciiTheme="minorHAnsi" w:hAnsiTheme="minorHAnsi" w:cstheme="minorHAnsi"/>
          <w:i/>
          <w:sz w:val="24"/>
          <w:szCs w:val="24"/>
        </w:rPr>
      </w:pPr>
      <w:r>
        <w:rPr>
          <w:rFonts w:asciiTheme="minorHAnsi" w:hAnsiTheme="minorHAnsi" w:cstheme="minorHAnsi"/>
          <w:b/>
          <w:i/>
          <w:iCs/>
          <w:sz w:val="24"/>
          <w:szCs w:val="24"/>
        </w:rPr>
        <w:t>Тема</w:t>
      </w:r>
      <w:r>
        <w:rPr>
          <w:rFonts w:asciiTheme="minorHAnsi" w:hAnsiTheme="minorHAnsi" w:cstheme="minorHAnsi"/>
          <w:b/>
          <w:bCs/>
          <w:i/>
          <w:sz w:val="24"/>
          <w:szCs w:val="24"/>
        </w:rPr>
        <w:t xml:space="preserve"> 6.</w:t>
      </w:r>
      <w:r>
        <w:rPr>
          <w:rFonts w:asciiTheme="minorHAnsi" w:hAnsiTheme="minorHAnsi" w:cstheme="minorHAnsi"/>
        </w:rPr>
        <w:t xml:space="preserve"> </w:t>
      </w:r>
      <w:r>
        <w:rPr>
          <w:rFonts w:asciiTheme="minorHAnsi" w:hAnsiTheme="minorHAnsi" w:cstheme="minorHAnsi"/>
          <w:i/>
          <w:sz w:val="24"/>
          <w:szCs w:val="24"/>
        </w:rPr>
        <w:t>Відеозйомка в студійному приміщенні.</w:t>
      </w:r>
    </w:p>
    <w:p w14:paraId="0D1AE5CA">
      <w:pPr>
        <w:tabs>
          <w:tab w:val="left" w:pos="1080"/>
        </w:tabs>
        <w:jc w:val="both"/>
        <w:rPr>
          <w:rFonts w:asciiTheme="minorHAnsi" w:hAnsiTheme="minorHAnsi" w:cstheme="minorHAnsi"/>
          <w:i/>
          <w:sz w:val="24"/>
          <w:szCs w:val="24"/>
        </w:rPr>
      </w:pPr>
      <w:r>
        <w:rPr>
          <w:rFonts w:asciiTheme="minorHAnsi" w:hAnsiTheme="minorHAnsi" w:cstheme="minorHAnsi"/>
          <w:b/>
          <w:i/>
          <w:iCs/>
          <w:sz w:val="24"/>
          <w:szCs w:val="24"/>
        </w:rPr>
        <w:t>Тема</w:t>
      </w:r>
      <w:r>
        <w:rPr>
          <w:rFonts w:asciiTheme="minorHAnsi" w:hAnsiTheme="minorHAnsi" w:cstheme="minorHAnsi"/>
          <w:b/>
          <w:bCs/>
          <w:i/>
          <w:sz w:val="24"/>
          <w:szCs w:val="24"/>
        </w:rPr>
        <w:t xml:space="preserve"> 7.</w:t>
      </w:r>
      <w:r>
        <w:rPr>
          <w:rFonts w:asciiTheme="minorHAnsi" w:hAnsiTheme="minorHAnsi" w:cstheme="minorHAnsi"/>
          <w:i/>
          <w:sz w:val="24"/>
          <w:szCs w:val="24"/>
        </w:rPr>
        <w:t xml:space="preserve"> Особливості функціонування продакшн-студій.</w:t>
      </w:r>
    </w:p>
    <w:p w14:paraId="6C2F6457">
      <w:pPr>
        <w:spacing w:line="240" w:lineRule="auto"/>
        <w:jc w:val="both"/>
        <w:rPr>
          <w:rFonts w:asciiTheme="minorHAnsi" w:hAnsiTheme="minorHAnsi" w:cstheme="minorHAnsi"/>
          <w:i/>
          <w:sz w:val="24"/>
          <w:szCs w:val="24"/>
        </w:rPr>
      </w:pPr>
      <w:r>
        <w:rPr>
          <w:rFonts w:asciiTheme="minorHAnsi" w:hAnsiTheme="minorHAnsi" w:cstheme="minorHAnsi"/>
          <w:b/>
          <w:i/>
          <w:iCs/>
          <w:sz w:val="24"/>
          <w:szCs w:val="24"/>
        </w:rPr>
        <w:t>Тема</w:t>
      </w:r>
      <w:r>
        <w:rPr>
          <w:rFonts w:asciiTheme="minorHAnsi" w:hAnsiTheme="minorHAnsi" w:cstheme="minorHAnsi"/>
          <w:b/>
          <w:bCs/>
          <w:i/>
          <w:sz w:val="24"/>
          <w:szCs w:val="24"/>
        </w:rPr>
        <w:t xml:space="preserve"> 8.</w:t>
      </w:r>
      <w:r>
        <w:rPr>
          <w:rFonts w:asciiTheme="minorHAnsi" w:hAnsiTheme="minorHAnsi" w:cstheme="minorHAnsi"/>
        </w:rPr>
        <w:t xml:space="preserve"> </w:t>
      </w:r>
      <w:r>
        <w:rPr>
          <w:rFonts w:asciiTheme="minorHAnsi" w:hAnsiTheme="minorHAnsi" w:cstheme="minorHAnsi"/>
          <w:i/>
          <w:sz w:val="24"/>
          <w:szCs w:val="24"/>
        </w:rPr>
        <w:t>Нормативно-правові аспекти програмно-технічних комплексів.</w:t>
      </w:r>
    </w:p>
    <w:p w14:paraId="3E8D2E15">
      <w:pPr>
        <w:spacing w:line="240" w:lineRule="auto"/>
        <w:jc w:val="both"/>
        <w:rPr>
          <w:rFonts w:asciiTheme="minorHAnsi" w:hAnsiTheme="minorHAnsi" w:cstheme="minorHAnsi"/>
          <w:b/>
          <w:i/>
          <w:color w:val="000000"/>
          <w:sz w:val="24"/>
          <w:szCs w:val="24"/>
          <w:u w:val="single"/>
        </w:rPr>
      </w:pPr>
    </w:p>
    <w:p w14:paraId="2627D95D">
      <w:pPr>
        <w:spacing w:line="240" w:lineRule="auto"/>
        <w:jc w:val="both"/>
        <w:rPr>
          <w:rFonts w:asciiTheme="minorHAnsi" w:hAnsiTheme="minorHAnsi" w:cstheme="minorHAnsi"/>
          <w:b/>
          <w:i/>
          <w:color w:val="000000"/>
          <w:sz w:val="24"/>
          <w:szCs w:val="24"/>
          <w:u w:val="single"/>
        </w:rPr>
      </w:pPr>
      <w:r>
        <w:rPr>
          <w:rFonts w:asciiTheme="minorHAnsi" w:hAnsiTheme="minorHAnsi" w:cstheme="minorHAnsi"/>
          <w:b/>
          <w:i/>
          <w:color w:val="000000"/>
          <w:sz w:val="24"/>
          <w:szCs w:val="24"/>
          <w:u w:val="single"/>
        </w:rPr>
        <w:t>Лабораторні роботи:</w:t>
      </w:r>
    </w:p>
    <w:p w14:paraId="3EA585A7">
      <w:pPr>
        <w:spacing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1.</w:t>
      </w:r>
      <w:r>
        <w:rPr>
          <w:rFonts w:asciiTheme="minorHAnsi" w:hAnsiTheme="minorHAnsi" w:cstheme="minorHAnsi"/>
          <w:i/>
          <w:color w:val="000000"/>
          <w:sz w:val="24"/>
          <w:szCs w:val="24"/>
          <w:lang w:eastAsia="uk-UA"/>
        </w:rPr>
        <w:t xml:space="preserve"> </w:t>
      </w:r>
      <w:r>
        <w:rPr>
          <w:rFonts w:asciiTheme="minorHAnsi" w:hAnsiTheme="minorHAnsi" w:cstheme="minorHAnsi"/>
          <w:i/>
          <w:sz w:val="24"/>
          <w:szCs w:val="24"/>
        </w:rPr>
        <w:t>Розроблення проектів сучасної конвергентної редакції / мультимедійного центру / видавництва. Створення інтерактивного мультимедійного проекту</w:t>
      </w:r>
      <w:r>
        <w:rPr>
          <w:rFonts w:asciiTheme="minorHAnsi" w:hAnsiTheme="minorHAnsi" w:cstheme="minorHAnsi"/>
          <w:i/>
          <w:color w:val="000000"/>
          <w:sz w:val="24"/>
          <w:szCs w:val="24"/>
          <w:lang w:eastAsia="uk-UA"/>
        </w:rPr>
        <w:t xml:space="preserve">. </w:t>
      </w:r>
    </w:p>
    <w:p w14:paraId="6161F8BE">
      <w:pPr>
        <w:spacing w:line="240" w:lineRule="auto"/>
        <w:jc w:val="both"/>
        <w:rPr>
          <w:rFonts w:asciiTheme="minorHAnsi" w:hAnsiTheme="minorHAnsi" w:cstheme="minorHAnsi"/>
          <w:i/>
          <w:sz w:val="24"/>
          <w:szCs w:val="24"/>
        </w:rPr>
      </w:pPr>
      <w:r>
        <w:rPr>
          <w:rFonts w:asciiTheme="minorHAnsi" w:hAnsiTheme="minorHAnsi" w:cstheme="minorHAnsi"/>
          <w:b/>
          <w:i/>
          <w:color w:val="000000"/>
          <w:sz w:val="24"/>
          <w:szCs w:val="24"/>
          <w:lang w:eastAsia="uk-UA"/>
        </w:rPr>
        <w:t>Лабораторна робота 2</w:t>
      </w:r>
      <w:r>
        <w:rPr>
          <w:rFonts w:asciiTheme="minorHAnsi" w:hAnsiTheme="minorHAnsi" w:cstheme="minorHAnsi"/>
          <w:i/>
          <w:sz w:val="24"/>
          <w:szCs w:val="24"/>
        </w:rPr>
        <w:t>. Проектування програмно-технічного наповнення мультимедійної студії.</w:t>
      </w:r>
    </w:p>
    <w:p w14:paraId="421D7D2C">
      <w:pPr>
        <w:spacing w:line="240" w:lineRule="auto"/>
        <w:jc w:val="both"/>
        <w:rPr>
          <w:rFonts w:asciiTheme="minorHAnsi" w:hAnsiTheme="minorHAnsi" w:cstheme="minorHAnsi"/>
          <w:i/>
          <w:sz w:val="24"/>
          <w:szCs w:val="24"/>
        </w:rPr>
      </w:pPr>
      <w:r>
        <w:rPr>
          <w:rFonts w:asciiTheme="minorHAnsi" w:hAnsiTheme="minorHAnsi" w:cstheme="minorHAnsi"/>
          <w:b/>
          <w:i/>
          <w:color w:val="000000"/>
          <w:sz w:val="24"/>
          <w:szCs w:val="24"/>
          <w:lang w:eastAsia="uk-UA"/>
        </w:rPr>
        <w:t>Лабораторна робота 3.</w:t>
      </w:r>
      <w:r>
        <w:rPr>
          <w:rFonts w:asciiTheme="minorHAnsi" w:hAnsiTheme="minorHAnsi" w:cstheme="minorHAnsi"/>
          <w:i/>
          <w:color w:val="000000"/>
          <w:sz w:val="24"/>
          <w:szCs w:val="24"/>
          <w:lang w:eastAsia="uk-UA"/>
        </w:rPr>
        <w:t xml:space="preserve"> Програмно-технічне наповнення студії запису дикторського голосу та опрацювання аудіоінформації</w:t>
      </w:r>
      <w:r>
        <w:rPr>
          <w:rFonts w:asciiTheme="minorHAnsi" w:hAnsiTheme="minorHAnsi" w:cstheme="minorHAnsi"/>
          <w:i/>
          <w:sz w:val="24"/>
          <w:szCs w:val="24"/>
        </w:rPr>
        <w:t>.</w:t>
      </w:r>
    </w:p>
    <w:p w14:paraId="42A9CD9E">
      <w:pPr>
        <w:spacing w:line="240" w:lineRule="auto"/>
        <w:jc w:val="both"/>
        <w:rPr>
          <w:caps/>
        </w:rPr>
      </w:pPr>
      <w:r>
        <w:rPr>
          <w:rFonts w:asciiTheme="minorHAnsi" w:hAnsiTheme="minorHAnsi" w:cstheme="minorHAnsi"/>
          <w:b/>
          <w:i/>
          <w:color w:val="000000"/>
          <w:sz w:val="24"/>
          <w:szCs w:val="24"/>
          <w:lang w:eastAsia="uk-UA"/>
        </w:rPr>
        <w:t>Лабораторна робота 4</w:t>
      </w:r>
      <w:r>
        <w:rPr>
          <w:rFonts w:asciiTheme="minorHAnsi" w:hAnsiTheme="minorHAnsi" w:cstheme="minorHAnsi"/>
          <w:i/>
          <w:sz w:val="24"/>
          <w:szCs w:val="24"/>
        </w:rPr>
        <w:t xml:space="preserve">. </w:t>
      </w:r>
      <w:r>
        <w:rPr>
          <w:rFonts w:asciiTheme="minorHAnsi" w:hAnsiTheme="minorHAnsi" w:cstheme="minorHAnsi"/>
          <w:i/>
          <w:sz w:val="24"/>
        </w:rPr>
        <w:t>Аналіз ринкових можливостей запуску проєкту</w:t>
      </w:r>
      <w:r>
        <w:rPr>
          <w:rFonts w:asciiTheme="minorHAnsi" w:hAnsiTheme="minorHAnsi" w:cstheme="minorHAnsi"/>
          <w:i/>
          <w:color w:val="000000"/>
          <w:sz w:val="24"/>
          <w:szCs w:val="24"/>
          <w:lang w:eastAsia="uk-UA"/>
        </w:rPr>
        <w:t xml:space="preserve">. </w:t>
      </w:r>
    </w:p>
    <w:p w14:paraId="7C41442B">
      <w:pPr>
        <w:spacing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5.</w:t>
      </w:r>
      <w:r>
        <w:rPr>
          <w:rFonts w:asciiTheme="minorHAnsi" w:hAnsiTheme="minorHAnsi" w:cstheme="minorHAnsi"/>
          <w:i/>
          <w:color w:val="000000"/>
          <w:sz w:val="24"/>
          <w:szCs w:val="24"/>
          <w:lang w:eastAsia="uk-UA"/>
        </w:rPr>
        <w:t xml:space="preserve"> Проектування програмно-технічного наповнення студії предметної відеозйомки та монтажу в межах сучасного мультимедійного видавництва</w:t>
      </w:r>
      <w:r>
        <w:rPr>
          <w:rFonts w:asciiTheme="minorHAnsi" w:hAnsiTheme="minorHAnsi" w:cstheme="minorHAnsi"/>
          <w:i/>
          <w:sz w:val="24"/>
          <w:szCs w:val="24"/>
        </w:rPr>
        <w:t>.</w:t>
      </w:r>
    </w:p>
    <w:p w14:paraId="06D78F75">
      <w:pPr>
        <w:spacing w:line="240" w:lineRule="auto"/>
        <w:jc w:val="both"/>
        <w:rPr>
          <w:rFonts w:asciiTheme="minorHAnsi" w:hAnsiTheme="minorHAnsi" w:cstheme="minorHAnsi"/>
          <w:i/>
          <w:caps/>
        </w:rPr>
      </w:pPr>
    </w:p>
    <w:p w14:paraId="56FE92D6">
      <w:pPr>
        <w:spacing w:line="240" w:lineRule="auto"/>
        <w:jc w:val="both"/>
        <w:rPr>
          <w:rFonts w:asciiTheme="minorHAnsi" w:hAnsiTheme="minorHAnsi" w:cstheme="minorHAnsi"/>
          <w:i/>
          <w:caps/>
        </w:rPr>
      </w:pPr>
    </w:p>
    <w:p w14:paraId="0203F18E">
      <w:pPr>
        <w:spacing w:line="240" w:lineRule="auto"/>
        <w:jc w:val="both"/>
        <w:rPr>
          <w:rFonts w:asciiTheme="minorHAnsi" w:hAnsiTheme="minorHAnsi" w:cstheme="minorHAnsi"/>
          <w:i/>
          <w:caps/>
        </w:rPr>
      </w:pPr>
    </w:p>
    <w:p w14:paraId="3A076904">
      <w:pPr>
        <w:pStyle w:val="2"/>
      </w:pPr>
      <w:r>
        <w:t>Навчальні матеріали та ресурси</w:t>
      </w:r>
    </w:p>
    <w:p w14:paraId="62A6EC10">
      <w:pPr>
        <w:rPr>
          <w:rFonts w:asciiTheme="minorHAnsi" w:hAnsiTheme="minorHAnsi" w:cstheme="minorHAnsi"/>
          <w:b/>
          <w:i/>
          <w:sz w:val="24"/>
          <w:szCs w:val="24"/>
        </w:rPr>
      </w:pPr>
    </w:p>
    <w:p w14:paraId="0CE5CA3C">
      <w:bookmarkStart w:id="0" w:name="_Hlk144586504"/>
      <w:r>
        <w:rPr>
          <w:rFonts w:asciiTheme="minorHAnsi" w:hAnsiTheme="minorHAnsi" w:cstheme="minorHAnsi"/>
          <w:b/>
          <w:i/>
          <w:sz w:val="24"/>
          <w:szCs w:val="24"/>
        </w:rPr>
        <w:t>Базова:</w:t>
      </w:r>
    </w:p>
    <w:p w14:paraId="3CFBC109">
      <w:pPr>
        <w:widowControl w:val="0"/>
        <w:numPr>
          <w:ilvl w:val="0"/>
          <w:numId w:val="2"/>
        </w:numPr>
        <w:shd w:val="clear" w:color="auto" w:fill="FFFFFF"/>
        <w:tabs>
          <w:tab w:val="left" w:pos="232"/>
          <w:tab w:val="left" w:pos="284"/>
          <w:tab w:val="left" w:pos="952"/>
        </w:tabs>
        <w:autoSpaceDE w:val="0"/>
        <w:autoSpaceDN w:val="0"/>
        <w:adjustRightInd w:val="0"/>
        <w:spacing w:line="240" w:lineRule="auto"/>
        <w:ind w:left="284" w:hanging="284"/>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Мультимедійне видавництво [Електронний ресурс] : навчальний посібник / О. І. Пушкар. – 2-ге вид., допов. і переробл. – Харків : ХНЕУ ім. С. Кузнеця, 2022. – 212 с.</w:t>
      </w:r>
    </w:p>
    <w:p w14:paraId="6F023428">
      <w:pPr>
        <w:widowControl w:val="0"/>
        <w:numPr>
          <w:ilvl w:val="0"/>
          <w:numId w:val="2"/>
        </w:numPr>
        <w:shd w:val="clear" w:color="auto" w:fill="FFFFFF"/>
        <w:tabs>
          <w:tab w:val="left" w:pos="952"/>
        </w:tabs>
        <w:autoSpaceDE w:val="0"/>
        <w:autoSpaceDN w:val="0"/>
        <w:adjustRightInd w:val="0"/>
        <w:spacing w:line="240" w:lineRule="auto"/>
        <w:ind w:left="266" w:hanging="252"/>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 xml:space="preserve">Costello, V. (2016). Multimedia Foundations: Core Concepts for Digital Design (2nd ed.). Routledge. https://doi.org/10.4324/9781315815886 </w:t>
      </w:r>
    </w:p>
    <w:p w14:paraId="0989E15B">
      <w:pPr>
        <w:widowControl w:val="0"/>
        <w:numPr>
          <w:ilvl w:val="0"/>
          <w:numId w:val="2"/>
        </w:numPr>
        <w:shd w:val="clear" w:color="auto" w:fill="FFFFFF"/>
        <w:tabs>
          <w:tab w:val="left" w:pos="36"/>
          <w:tab w:val="left" w:pos="232"/>
          <w:tab w:val="left" w:pos="952"/>
        </w:tabs>
        <w:autoSpaceDE w:val="0"/>
        <w:autoSpaceDN w:val="0"/>
        <w:adjustRightInd w:val="0"/>
        <w:spacing w:line="240" w:lineRule="auto"/>
        <w:ind w:left="284" w:hanging="284"/>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 xml:space="preserve">Braverman, B. (2013). Video Shooter: Mastering Storytelling Techniques (3rd ed.). Routledge. </w:t>
      </w:r>
      <w:r>
        <w:fldChar w:fldCharType="begin"/>
      </w:r>
      <w:r>
        <w:instrText xml:space="preserve"> HYPERLINK "https://doi.org/10.4324/9780240825229" </w:instrText>
      </w:r>
      <w:r>
        <w:fldChar w:fldCharType="separate"/>
      </w:r>
      <w:r>
        <w:rPr>
          <w:rStyle w:val="15"/>
          <w:rFonts w:asciiTheme="minorHAnsi" w:hAnsiTheme="minorHAnsi" w:cstheme="minorHAnsi"/>
          <w:i/>
          <w:spacing w:val="-4"/>
          <w:sz w:val="24"/>
          <w:szCs w:val="24"/>
        </w:rPr>
        <w:t>https://doi.org/10.4324/9780240825229</w:t>
      </w:r>
      <w:r>
        <w:rPr>
          <w:rStyle w:val="15"/>
          <w:rFonts w:asciiTheme="minorHAnsi" w:hAnsiTheme="minorHAnsi" w:cstheme="minorHAnsi"/>
          <w:i/>
          <w:spacing w:val="-4"/>
          <w:sz w:val="24"/>
          <w:szCs w:val="24"/>
        </w:rPr>
        <w:fldChar w:fldCharType="end"/>
      </w:r>
    </w:p>
    <w:p w14:paraId="0487786D">
      <w:pPr>
        <w:widowControl w:val="0"/>
        <w:numPr>
          <w:ilvl w:val="0"/>
          <w:numId w:val="2"/>
        </w:numPr>
        <w:shd w:val="clear" w:color="auto" w:fill="FFFFFF"/>
        <w:tabs>
          <w:tab w:val="left" w:pos="36"/>
          <w:tab w:val="left" w:pos="232"/>
          <w:tab w:val="left" w:pos="952"/>
        </w:tabs>
        <w:autoSpaceDE w:val="0"/>
        <w:autoSpaceDN w:val="0"/>
        <w:adjustRightInd w:val="0"/>
        <w:spacing w:line="240" w:lineRule="auto"/>
        <w:ind w:left="284" w:hanging="284"/>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 xml:space="preserve">Мультимедійні технології відтворення раритетних видань. Комп’ютерний практикум [Електронний ресурс] : навчальний посібник для здобувачів ступеня бакалавра за освітньою програмою «Технології друкованих і електронних видань» спеціальності 186 Видавництво та поліграфія / КПІ ім. Ігоря Сікорського ; уклад.: К. І. Золотухіна, Б. О. Бардовський. – Електронні текстові дані (1 файл: 7,78 Мбайт). – Київ : КПІ ім. Ігоря Сікорського, 2022. – 71 с. </w:t>
      </w:r>
      <w:r>
        <w:fldChar w:fldCharType="begin"/>
      </w:r>
      <w:r>
        <w:instrText xml:space="preserve"> HYPERLINK "https://ela.kpi.ua/handle/123456789/52103" </w:instrText>
      </w:r>
      <w:r>
        <w:fldChar w:fldCharType="separate"/>
      </w:r>
      <w:r>
        <w:rPr>
          <w:rStyle w:val="15"/>
          <w:rFonts w:asciiTheme="minorHAnsi" w:hAnsiTheme="minorHAnsi" w:cstheme="minorHAnsi"/>
          <w:i/>
          <w:spacing w:val="-4"/>
          <w:sz w:val="24"/>
          <w:szCs w:val="24"/>
        </w:rPr>
        <w:t>https://ela.kpi.ua/handle/123456789/52103</w:t>
      </w:r>
      <w:r>
        <w:rPr>
          <w:rStyle w:val="15"/>
          <w:rFonts w:asciiTheme="minorHAnsi" w:hAnsiTheme="minorHAnsi" w:cstheme="minorHAnsi"/>
          <w:i/>
          <w:spacing w:val="-4"/>
          <w:sz w:val="24"/>
          <w:szCs w:val="24"/>
        </w:rPr>
        <w:fldChar w:fldCharType="end"/>
      </w:r>
    </w:p>
    <w:p w14:paraId="2EF1D27E">
      <w:pPr>
        <w:pStyle w:val="3"/>
        <w:numPr>
          <w:ilvl w:val="0"/>
          <w:numId w:val="2"/>
        </w:numPr>
        <w:ind w:left="284" w:hanging="284"/>
        <w:jc w:val="both"/>
        <w:rPr>
          <w:rFonts w:asciiTheme="minorHAnsi" w:hAnsiTheme="minorHAnsi" w:cstheme="minorHAnsi"/>
          <w:i/>
          <w:color w:val="000000"/>
          <w:spacing w:val="-4"/>
          <w:sz w:val="24"/>
          <w:szCs w:val="24"/>
        </w:rPr>
      </w:pPr>
      <w:r>
        <w:rPr>
          <w:rFonts w:asciiTheme="minorHAnsi" w:hAnsiTheme="minorHAnsi" w:cstheme="minorHAnsi"/>
          <w:i/>
          <w:color w:val="000000"/>
          <w:spacing w:val="-4"/>
          <w:sz w:val="24"/>
          <w:szCs w:val="24"/>
        </w:rPr>
        <w:t xml:space="preserve">Киричок, Т. Ю., Зоренко, Я. В., Горова, Т. В., &amp; Золотухіна, К. І. Вибір раціонального формату аудіоданих для мультимедійних видань // Поліграфія і видавнича справа: науковий журнал. – 2021. – №2 (82). – С. 104-116. </w:t>
      </w:r>
      <w:r>
        <w:fldChar w:fldCharType="begin"/>
      </w:r>
      <w:r>
        <w:instrText xml:space="preserve"> HYPERLINK "https://doi.org/10.32403/0554-4866-2021-2-82-104-116" </w:instrText>
      </w:r>
      <w:r>
        <w:fldChar w:fldCharType="separate"/>
      </w:r>
      <w:r>
        <w:rPr>
          <w:rStyle w:val="15"/>
          <w:rFonts w:asciiTheme="minorHAnsi" w:hAnsiTheme="minorHAnsi" w:cstheme="minorHAnsi"/>
          <w:i/>
          <w:spacing w:val="-4"/>
          <w:sz w:val="24"/>
          <w:szCs w:val="24"/>
        </w:rPr>
        <w:t>https://doi.org/10.32403/0554-4866-2021-2-82-104-116</w:t>
      </w:r>
      <w:r>
        <w:rPr>
          <w:rStyle w:val="15"/>
          <w:rFonts w:asciiTheme="minorHAnsi" w:hAnsiTheme="minorHAnsi" w:cstheme="minorHAnsi"/>
          <w:i/>
          <w:spacing w:val="-4"/>
          <w:sz w:val="24"/>
          <w:szCs w:val="24"/>
        </w:rPr>
        <w:fldChar w:fldCharType="end"/>
      </w:r>
    </w:p>
    <w:p w14:paraId="2ED76EAE">
      <w:pPr>
        <w:widowControl w:val="0"/>
        <w:shd w:val="clear" w:color="auto" w:fill="FFFFFF"/>
        <w:tabs>
          <w:tab w:val="left" w:pos="36"/>
          <w:tab w:val="left" w:pos="232"/>
          <w:tab w:val="left" w:pos="952"/>
        </w:tabs>
        <w:autoSpaceDE w:val="0"/>
        <w:autoSpaceDN w:val="0"/>
        <w:adjustRightInd w:val="0"/>
        <w:spacing w:line="240" w:lineRule="auto"/>
        <w:jc w:val="both"/>
        <w:rPr>
          <w:rFonts w:asciiTheme="minorHAnsi" w:hAnsiTheme="minorHAnsi" w:cstheme="minorHAnsi"/>
          <w:i/>
          <w:color w:val="000000"/>
          <w:spacing w:val="-4"/>
          <w:sz w:val="24"/>
          <w:szCs w:val="24"/>
        </w:rPr>
      </w:pPr>
    </w:p>
    <w:p w14:paraId="2DA32ADE">
      <w:pPr>
        <w:widowControl w:val="0"/>
        <w:shd w:val="clear" w:color="auto" w:fill="FFFFFF"/>
        <w:tabs>
          <w:tab w:val="left" w:pos="36"/>
          <w:tab w:val="left" w:pos="232"/>
          <w:tab w:val="left" w:pos="952"/>
        </w:tabs>
        <w:autoSpaceDE w:val="0"/>
        <w:autoSpaceDN w:val="0"/>
        <w:adjustRightInd w:val="0"/>
        <w:spacing w:line="240" w:lineRule="auto"/>
        <w:ind w:left="284"/>
        <w:jc w:val="both"/>
        <w:rPr>
          <w:rFonts w:asciiTheme="minorHAnsi" w:hAnsiTheme="minorHAnsi" w:cstheme="minorHAnsi"/>
          <w:i/>
          <w:color w:val="000000"/>
          <w:spacing w:val="-4"/>
          <w:sz w:val="24"/>
          <w:szCs w:val="24"/>
        </w:rPr>
      </w:pPr>
      <w:r>
        <w:rPr>
          <w:rFonts w:asciiTheme="minorHAnsi" w:hAnsiTheme="minorHAnsi" w:cstheme="minorHAnsi"/>
          <w:b/>
          <w:bCs/>
          <w:i/>
          <w:spacing w:val="6"/>
          <w:sz w:val="24"/>
          <w:szCs w:val="24"/>
        </w:rPr>
        <w:t>Допоміжна:</w:t>
      </w:r>
      <w:r>
        <w:rPr>
          <w:rFonts w:asciiTheme="minorHAnsi" w:hAnsiTheme="minorHAnsi" w:cstheme="minorHAnsi"/>
          <w:i/>
          <w:color w:val="000000"/>
          <w:spacing w:val="-4"/>
          <w:sz w:val="24"/>
          <w:szCs w:val="24"/>
        </w:rPr>
        <w:t xml:space="preserve"> </w:t>
      </w:r>
    </w:p>
    <w:p w14:paraId="56F6608F">
      <w:pPr>
        <w:pStyle w:val="3"/>
        <w:numPr>
          <w:ilvl w:val="0"/>
          <w:numId w:val="3"/>
        </w:numPr>
        <w:spacing w:line="240" w:lineRule="auto"/>
        <w:ind w:left="284" w:hanging="284"/>
        <w:jc w:val="both"/>
        <w:rPr>
          <w:rFonts w:asciiTheme="minorHAnsi" w:hAnsiTheme="minorHAnsi" w:cstheme="minorHAnsi"/>
          <w:i/>
          <w:color w:val="000000" w:themeColor="text1"/>
          <w:spacing w:val="-4"/>
          <w:sz w:val="24"/>
          <w:szCs w:val="24"/>
          <w14:textFill>
            <w14:solidFill>
              <w14:schemeClr w14:val="tx1"/>
            </w14:solidFill>
          </w14:textFill>
        </w:rPr>
      </w:pPr>
      <w:r>
        <w:rPr>
          <w:rFonts w:asciiTheme="minorHAnsi" w:hAnsiTheme="minorHAnsi" w:cstheme="minorHAnsi"/>
          <w:i/>
          <w:color w:val="000000" w:themeColor="text1"/>
          <w:spacing w:val="-4"/>
          <w:sz w:val="24"/>
          <w:szCs w:val="24"/>
          <w14:textFill>
            <w14:solidFill>
              <w14:schemeClr w14:val="tx1"/>
            </w14:solidFill>
          </w14:textFill>
        </w:rPr>
        <w:t>Мультимедійні технології [Електронний ресурс] : методичні рекомендації до лабораторних робіт для студентів спеціальності 186 "Видавництво та поліграфія" першого (бакалаврського) рівня / уклад. Є. М. Грабовський, В. В. Браткевич, О. К. Пандорін. – Харків : ХНЕУ ім. С. Кузнеця, 2020. – 56 с.</w:t>
      </w:r>
    </w:p>
    <w:p w14:paraId="44E32C5C">
      <w:pPr>
        <w:pStyle w:val="3"/>
        <w:numPr>
          <w:ilvl w:val="0"/>
          <w:numId w:val="3"/>
        </w:numPr>
        <w:spacing w:line="240" w:lineRule="auto"/>
        <w:ind w:left="284" w:hanging="284"/>
        <w:jc w:val="both"/>
        <w:rPr>
          <w:rFonts w:asciiTheme="minorHAnsi" w:hAnsiTheme="minorHAnsi" w:cstheme="minorHAnsi"/>
          <w:i/>
          <w:color w:val="000000" w:themeColor="text1"/>
          <w:spacing w:val="-4"/>
          <w:sz w:val="24"/>
          <w:szCs w:val="24"/>
          <w14:textFill>
            <w14:solidFill>
              <w14:schemeClr w14:val="tx1"/>
            </w14:solidFill>
          </w14:textFill>
        </w:rPr>
      </w:pPr>
      <w:r>
        <w:rPr>
          <w:rFonts w:asciiTheme="minorHAnsi" w:hAnsiTheme="minorHAnsi" w:cstheme="minorHAnsi"/>
          <w:i/>
          <w:color w:val="000000" w:themeColor="text1"/>
          <w:spacing w:val="-4"/>
          <w:sz w:val="24"/>
          <w:szCs w:val="24"/>
          <w14:textFill>
            <w14:solidFill>
              <w14:schemeClr w14:val="tx1"/>
            </w14:solidFill>
          </w14:textFill>
        </w:rPr>
        <w:t>Колесник Н.Є. Web-дизайн мультимедійної книги: теорія і практика: монографія. – Житомир: ТОВ "505" , 2020. – 180 с.</w:t>
      </w:r>
    </w:p>
    <w:p w14:paraId="5A299A2A">
      <w:pPr>
        <w:pStyle w:val="3"/>
        <w:numPr>
          <w:ilvl w:val="0"/>
          <w:numId w:val="3"/>
        </w:numPr>
        <w:spacing w:line="240" w:lineRule="auto"/>
        <w:ind w:left="266" w:hanging="238"/>
        <w:jc w:val="both"/>
        <w:rPr>
          <w:rFonts w:asciiTheme="minorHAnsi" w:hAnsiTheme="minorHAnsi" w:cstheme="minorHAnsi"/>
          <w:i/>
          <w:color w:val="000000" w:themeColor="text1"/>
          <w:spacing w:val="-4"/>
          <w:sz w:val="24"/>
          <w:szCs w:val="24"/>
          <w14:textFill>
            <w14:solidFill>
              <w14:schemeClr w14:val="tx1"/>
            </w14:solidFill>
          </w14:textFill>
        </w:rPr>
      </w:pPr>
      <w:r>
        <w:rPr>
          <w:rFonts w:asciiTheme="minorHAnsi" w:hAnsiTheme="minorHAnsi" w:cstheme="minorHAnsi"/>
          <w:i/>
          <w:color w:val="000000" w:themeColor="text1"/>
          <w:spacing w:val="-4"/>
          <w:sz w:val="24"/>
          <w:szCs w:val="24"/>
          <w14:textFill>
            <w14:solidFill>
              <w14:schemeClr w14:val="tx1"/>
            </w14:solidFill>
          </w14:textFill>
        </w:rPr>
        <w:t>Женченко, М. І. Технології макетування і верстання інтерактивних електронних видань / М. І. Женченко // Обрії друкарства : науковий журнал. – 2020. – №1 (8). – С. 62-75.</w:t>
      </w:r>
      <w:r>
        <w:t xml:space="preserve"> </w:t>
      </w:r>
      <w:r>
        <w:fldChar w:fldCharType="begin"/>
      </w:r>
      <w:r>
        <w:instrText xml:space="preserve"> HYPERLINK "https://doi.org/10.20535/2522-1078.2020.1(8).190089" </w:instrText>
      </w:r>
      <w:r>
        <w:fldChar w:fldCharType="separate"/>
      </w:r>
      <w:r>
        <w:rPr>
          <w:rStyle w:val="15"/>
          <w:rFonts w:asciiTheme="minorHAnsi" w:hAnsiTheme="minorHAnsi" w:cstheme="minorHAnsi"/>
          <w:i/>
          <w:spacing w:val="-4"/>
          <w:sz w:val="24"/>
          <w:szCs w:val="24"/>
        </w:rPr>
        <w:t>https://doi.org/10.20535/2522-1078.2020.1(8).190089</w:t>
      </w:r>
      <w:r>
        <w:rPr>
          <w:rStyle w:val="15"/>
          <w:rFonts w:asciiTheme="minorHAnsi" w:hAnsiTheme="minorHAnsi" w:cstheme="minorHAnsi"/>
          <w:i/>
          <w:spacing w:val="-4"/>
          <w:sz w:val="24"/>
          <w:szCs w:val="24"/>
        </w:rPr>
        <w:fldChar w:fldCharType="end"/>
      </w:r>
    </w:p>
    <w:p w14:paraId="05873D54">
      <w:pPr>
        <w:pStyle w:val="3"/>
        <w:numPr>
          <w:ilvl w:val="0"/>
          <w:numId w:val="3"/>
        </w:numPr>
        <w:spacing w:line="240" w:lineRule="auto"/>
        <w:ind w:left="266" w:hanging="238"/>
        <w:jc w:val="both"/>
        <w:rPr>
          <w:rFonts w:asciiTheme="minorHAnsi" w:hAnsiTheme="minorHAnsi" w:cstheme="minorHAnsi"/>
          <w:i/>
          <w:sz w:val="26"/>
          <w:szCs w:val="26"/>
        </w:rPr>
      </w:pPr>
      <w:r>
        <w:rPr>
          <w:rFonts w:asciiTheme="minorHAnsi" w:hAnsiTheme="minorHAnsi" w:cstheme="minorHAnsi"/>
          <w:i/>
          <w:color w:val="000000" w:themeColor="text1"/>
          <w:spacing w:val="-4"/>
          <w:sz w:val="24"/>
          <w:szCs w:val="24"/>
          <w14:textFill>
            <w14:solidFill>
              <w14:schemeClr w14:val="tx1"/>
            </w14:solidFill>
          </w14:textFill>
        </w:rPr>
        <w:t xml:space="preserve">Зоренко, Я. В., Воробей, В. О., Канєвський, Б. М., &amp; Мазурчак, В. І. (2020). Дослідження технологій підготовки контенту для електронних та мультимедійних видань. Технологія і техніка друкарства, (3(69), 71–86. </w:t>
      </w:r>
      <w:r>
        <w:fldChar w:fldCharType="begin"/>
      </w:r>
      <w:r>
        <w:instrText xml:space="preserve"> HYPERLINK "https://doi.org/10.20535/2077-7264.3(69).2020.218752" </w:instrText>
      </w:r>
      <w:r>
        <w:fldChar w:fldCharType="separate"/>
      </w:r>
      <w:r>
        <w:rPr>
          <w:rStyle w:val="15"/>
          <w:rFonts w:asciiTheme="minorHAnsi" w:hAnsiTheme="minorHAnsi" w:cstheme="minorHAnsi"/>
          <w:i/>
          <w:spacing w:val="-4"/>
          <w:sz w:val="24"/>
          <w:szCs w:val="24"/>
        </w:rPr>
        <w:t>https://doi.org/10.20535/2077-7264.3(69).2020.218752</w:t>
      </w:r>
      <w:r>
        <w:rPr>
          <w:rStyle w:val="15"/>
          <w:rFonts w:asciiTheme="minorHAnsi" w:hAnsiTheme="minorHAnsi" w:cstheme="minorHAnsi"/>
          <w:i/>
          <w:spacing w:val="-4"/>
          <w:sz w:val="24"/>
          <w:szCs w:val="24"/>
        </w:rPr>
        <w:fldChar w:fldCharType="end"/>
      </w:r>
    </w:p>
    <w:p w14:paraId="1E29CD8E">
      <w:pPr>
        <w:pStyle w:val="3"/>
        <w:numPr>
          <w:ilvl w:val="0"/>
          <w:numId w:val="3"/>
        </w:numPr>
        <w:spacing w:line="240" w:lineRule="auto"/>
        <w:ind w:left="266" w:hanging="238"/>
        <w:jc w:val="both"/>
        <w:rPr>
          <w:rFonts w:asciiTheme="minorHAnsi" w:hAnsiTheme="minorHAnsi" w:cstheme="minorHAnsi"/>
          <w:i/>
          <w:sz w:val="26"/>
          <w:szCs w:val="26"/>
        </w:rPr>
      </w:pPr>
      <w:r>
        <w:rPr>
          <w:rFonts w:asciiTheme="minorHAnsi" w:hAnsiTheme="minorHAnsi" w:cstheme="minorHAnsi"/>
          <w:i/>
          <w:color w:val="000000" w:themeColor="text1"/>
          <w:spacing w:val="-4"/>
          <w:sz w:val="24"/>
          <w:szCs w:val="24"/>
          <w14:textFill>
            <w14:solidFill>
              <w14:schemeClr w14:val="tx1"/>
            </w14:solidFill>
          </w14:textFill>
        </w:rPr>
        <w:t>Періодичні видання: збірники наукових праць „Технологія і техніка друкарства” (НН ВПІ), ”Поліграфія і видавнича справа”, „Квалілогія книги”, "Наукові записки УАД", "Комп’ютерні технології друкарства" (Українська академія друкарства); журнали: “Друкарство”, “Палітра друку”, “Print Week”, "Print Plus", “Digital Photographer”, “Упаковка”, „Вісник книжкової палати України”.</w:t>
      </w:r>
    </w:p>
    <w:bookmarkEnd w:id="0"/>
    <w:p w14:paraId="39401923">
      <w:pPr>
        <w:pStyle w:val="2"/>
        <w:numPr>
          <w:ilvl w:val="0"/>
          <w:numId w:val="0"/>
        </w:numPr>
        <w:shd w:val="clear" w:color="auto" w:fill="BEBEBE" w:themeFill="background1" w:themeFillShade="BF"/>
        <w:spacing w:line="240" w:lineRule="auto"/>
        <w:jc w:val="center"/>
      </w:pPr>
      <w:r>
        <w:t>Навчальний контент</w:t>
      </w:r>
    </w:p>
    <w:p w14:paraId="4B9C41FF">
      <w:pPr>
        <w:pStyle w:val="2"/>
        <w:spacing w:line="240" w:lineRule="auto"/>
      </w:pPr>
      <w:r>
        <w:t>Методика опанування навчальної дисципліни (освітнього компонента)</w:t>
      </w:r>
    </w:p>
    <w:p w14:paraId="2AB14D78">
      <w:pPr>
        <w:spacing w:after="120" w:line="240" w:lineRule="auto"/>
        <w:jc w:val="both"/>
        <w:rPr>
          <w:rFonts w:asciiTheme="minorHAnsi" w:hAnsiTheme="minorHAnsi" w:cstheme="minorHAnsi"/>
          <w:i/>
          <w:sz w:val="24"/>
          <w:szCs w:val="24"/>
        </w:rPr>
      </w:pPr>
      <w:r>
        <w:rPr>
          <w:rFonts w:asciiTheme="minorHAnsi" w:hAnsiTheme="minorHAnsi" w:cstheme="minorHAnsi"/>
          <w:i/>
          <w:sz w:val="24"/>
          <w:szCs w:val="24"/>
        </w:rPr>
        <w:t>Основні методи навчання для лекційних занять — пояснювально-ілюстративний метод чи інформаційно-рецептивний — одержання знань з електронних презентацій, навчально-методичної літератури, сприйняття та осмислення наведеної інформації, фактів, оцінок, висновків. Також наочний метод, де джерелом знань є ілюстраційні презентації спостережуваних наочних прикладів, демонстрація відео фірм-розробників і постачальників технологій, обладнання і матеріалів. Репродуктивний метод застосовується у процесі виконання лабораторних робіт, які виконуються за рекомендаціями наведеними у навчальному посібнику до виконання лабораторних робіт для засвоєння і відпрацювання опанованих теоретичних знань.</w:t>
      </w:r>
    </w:p>
    <w:p w14:paraId="496DEF99">
      <w:pPr>
        <w:spacing w:after="120" w:line="240" w:lineRule="auto"/>
        <w:jc w:val="both"/>
        <w:rPr>
          <w:rFonts w:asciiTheme="minorHAnsi" w:hAnsiTheme="minorHAnsi"/>
          <w:i/>
          <w:sz w:val="24"/>
          <w:szCs w:val="24"/>
        </w:rPr>
      </w:pPr>
      <w:r>
        <w:rPr>
          <w:rFonts w:asciiTheme="minorHAnsi" w:hAnsiTheme="minorHAnsi"/>
          <w:i/>
          <w:sz w:val="24"/>
          <w:szCs w:val="24"/>
        </w:rPr>
        <w:t>Студенту на першому занятті видається весь перелік тем теоретичного матеріалу та лабораторних робіт, методику їх виконання, захисту та оцінювання робіт.</w:t>
      </w:r>
    </w:p>
    <w:p w14:paraId="5558CDD6">
      <w:pPr>
        <w:spacing w:before="120" w:line="240" w:lineRule="auto"/>
        <w:jc w:val="both"/>
        <w:rPr>
          <w:rFonts w:asciiTheme="minorHAnsi" w:hAnsiTheme="minorHAnsi" w:cstheme="minorHAnsi"/>
          <w:b/>
          <w:color w:val="002060"/>
          <w:sz w:val="24"/>
          <w:szCs w:val="24"/>
        </w:rPr>
      </w:pPr>
      <w:r>
        <w:rPr>
          <w:rFonts w:asciiTheme="minorHAnsi" w:hAnsiTheme="minorHAnsi"/>
          <w:i/>
          <w:sz w:val="24"/>
          <w:szCs w:val="24"/>
        </w:rPr>
        <w:t>Рівень опанування матеріалу (як практичного, так і теоретичного) визначається викладачем за результатами захисту кожної лабораторної роботи.</w:t>
      </w:r>
      <w:r>
        <w:rPr>
          <w:rFonts w:asciiTheme="minorHAnsi" w:hAnsiTheme="minorHAnsi" w:cstheme="minorHAnsi"/>
          <w:b/>
          <w:color w:val="002060"/>
          <w:sz w:val="24"/>
          <w:szCs w:val="24"/>
        </w:rPr>
        <w:t xml:space="preserve"> </w:t>
      </w:r>
    </w:p>
    <w:p w14:paraId="0473DDEF">
      <w:pPr>
        <w:spacing w:before="120" w:line="240" w:lineRule="auto"/>
        <w:jc w:val="center"/>
        <w:rPr>
          <w:rFonts w:asciiTheme="minorHAnsi" w:hAnsiTheme="minorHAnsi" w:cstheme="minorHAnsi"/>
          <w:b/>
          <w:color w:val="002060"/>
          <w:sz w:val="24"/>
          <w:szCs w:val="24"/>
        </w:rPr>
      </w:pPr>
    </w:p>
    <w:p w14:paraId="6C3D0364">
      <w:pPr>
        <w:spacing w:before="120" w:line="240" w:lineRule="auto"/>
        <w:jc w:val="center"/>
        <w:rPr>
          <w:rFonts w:asciiTheme="minorHAnsi" w:hAnsiTheme="minorHAnsi" w:cstheme="minorHAnsi"/>
          <w:b/>
          <w:sz w:val="24"/>
          <w:szCs w:val="24"/>
        </w:rPr>
      </w:pPr>
      <w:r>
        <w:rPr>
          <w:rFonts w:asciiTheme="minorHAnsi" w:hAnsiTheme="minorHAnsi" w:cstheme="minorHAnsi"/>
          <w:b/>
          <w:color w:val="002060"/>
          <w:sz w:val="24"/>
          <w:szCs w:val="24"/>
        </w:rPr>
        <w:t>Назва теми лекції та перелік основних питань</w:t>
      </w:r>
    </w:p>
    <w:p w14:paraId="198D9182">
      <w:pPr>
        <w:spacing w:after="120" w:line="240" w:lineRule="auto"/>
        <w:jc w:val="center"/>
        <w:rPr>
          <w:rFonts w:asciiTheme="minorHAnsi" w:hAnsiTheme="minorHAnsi"/>
          <w:i/>
          <w:sz w:val="24"/>
          <w:szCs w:val="24"/>
        </w:rPr>
      </w:pPr>
      <w:r>
        <w:rPr>
          <w:rFonts w:asciiTheme="minorHAnsi" w:hAnsiTheme="minorHAnsi" w:cstheme="minorHAnsi"/>
          <w:i/>
          <w:sz w:val="24"/>
          <w:szCs w:val="24"/>
        </w:rPr>
        <w:t>(перелік дидактичних засобів, посилання на літературу та завдання на СРС)</w:t>
      </w:r>
    </w:p>
    <w:p w14:paraId="107EDF40">
      <w:pPr>
        <w:spacing w:line="240" w:lineRule="auto"/>
        <w:rPr>
          <w:rFonts w:asciiTheme="minorHAnsi" w:hAnsiTheme="minorHAnsi" w:cstheme="minorHAnsi"/>
          <w:i/>
          <w:sz w:val="24"/>
          <w:szCs w:val="24"/>
        </w:rPr>
      </w:pPr>
      <w:r>
        <w:rPr>
          <w:rFonts w:asciiTheme="minorHAnsi" w:hAnsiTheme="minorHAnsi" w:cstheme="minorHAnsi"/>
          <w:b/>
          <w:bCs/>
          <w:i/>
          <w:sz w:val="24"/>
          <w:szCs w:val="24"/>
        </w:rPr>
        <w:t>Тема 1.</w:t>
      </w:r>
      <w:r>
        <w:rPr>
          <w:rFonts w:asciiTheme="minorHAnsi" w:hAnsiTheme="minorHAnsi" w:cstheme="minorHAnsi"/>
          <w:bCs/>
          <w:i/>
          <w:sz w:val="24"/>
          <w:szCs w:val="24"/>
        </w:rPr>
        <w:t xml:space="preserve"> </w:t>
      </w:r>
      <w:r>
        <w:rPr>
          <w:rFonts w:asciiTheme="minorHAnsi" w:hAnsiTheme="minorHAnsi" w:cstheme="minorHAnsi"/>
          <w:b/>
          <w:i/>
          <w:color w:val="000000"/>
          <w:sz w:val="24"/>
          <w:szCs w:val="24"/>
          <w:lang w:eastAsia="uk-UA"/>
        </w:rPr>
        <w:t xml:space="preserve">Лекція 1. </w:t>
      </w:r>
      <w:r>
        <w:rPr>
          <w:rFonts w:asciiTheme="minorHAnsi" w:hAnsiTheme="minorHAnsi" w:cstheme="minorHAnsi"/>
          <w:i/>
          <w:sz w:val="24"/>
          <w:szCs w:val="24"/>
        </w:rPr>
        <w:t>Цифрове книговидавництво та електронні мультимедійні видання.</w:t>
      </w:r>
    </w:p>
    <w:p w14:paraId="6E47464E">
      <w:pPr>
        <w:spacing w:line="240" w:lineRule="auto"/>
        <w:jc w:val="both"/>
        <w:rPr>
          <w:rFonts w:asciiTheme="minorHAnsi" w:hAnsiTheme="minorHAnsi" w:cstheme="minorHAnsi"/>
          <w:i/>
          <w:sz w:val="24"/>
          <w:szCs w:val="24"/>
        </w:rPr>
      </w:pPr>
      <w:r>
        <w:rPr>
          <w:rFonts w:asciiTheme="minorHAnsi" w:hAnsiTheme="minorHAnsi" w:cstheme="minorHAnsi"/>
          <w:i/>
          <w:sz w:val="24"/>
          <w:szCs w:val="24"/>
        </w:rPr>
        <w:t>Вступ. Терміни, визначення, класифікація мультимедійних видань. Нормативні документи</w:t>
      </w:r>
      <w:r>
        <w:rPr>
          <w:bCs/>
        </w:rPr>
        <w:t>.</w:t>
      </w:r>
    </w:p>
    <w:p w14:paraId="5AABBE4E">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Основна література: 1.</w:t>
      </w:r>
    </w:p>
    <w:p w14:paraId="0E94204C">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Додаткова література: 2.</w:t>
      </w:r>
    </w:p>
    <w:p w14:paraId="3F61170C">
      <w:pPr>
        <w:spacing w:before="80" w:line="240" w:lineRule="auto"/>
        <w:jc w:val="both"/>
        <w:rPr>
          <w:rFonts w:asciiTheme="minorHAnsi" w:hAnsiTheme="minorHAnsi" w:cstheme="minorHAnsi"/>
          <w:i/>
          <w:color w:val="000000"/>
          <w:sz w:val="24"/>
          <w:szCs w:val="24"/>
          <w:lang w:eastAsia="uk-UA"/>
        </w:rPr>
      </w:pPr>
      <w:r>
        <w:rPr>
          <w:rFonts w:asciiTheme="minorHAnsi" w:hAnsiTheme="minorHAnsi" w:cstheme="minorHAnsi"/>
          <w:b/>
          <w:bCs/>
          <w:i/>
          <w:sz w:val="24"/>
          <w:szCs w:val="24"/>
        </w:rPr>
        <w:t>Тема 2.</w:t>
      </w:r>
      <w:r>
        <w:rPr>
          <w:rFonts w:asciiTheme="minorHAnsi" w:hAnsiTheme="minorHAnsi" w:cstheme="minorHAnsi"/>
          <w:i/>
          <w:sz w:val="24"/>
          <w:szCs w:val="24"/>
        </w:rPr>
        <w:t xml:space="preserve"> </w:t>
      </w:r>
      <w:r>
        <w:rPr>
          <w:rFonts w:asciiTheme="minorHAnsi" w:hAnsiTheme="minorHAnsi" w:cstheme="minorHAnsi"/>
          <w:b/>
          <w:i/>
          <w:color w:val="000000"/>
          <w:sz w:val="24"/>
          <w:szCs w:val="24"/>
          <w:lang w:eastAsia="uk-UA"/>
        </w:rPr>
        <w:t xml:space="preserve">Лекція 2. </w:t>
      </w:r>
      <w:r>
        <w:rPr>
          <w:rFonts w:asciiTheme="minorHAnsi" w:hAnsiTheme="minorHAnsi" w:cstheme="minorHAnsi"/>
          <w:i/>
          <w:sz w:val="24"/>
          <w:szCs w:val="24"/>
          <w:lang w:eastAsia="uk-UA"/>
        </w:rPr>
        <w:t>Основи проектування програмно-технічних комплексів мультимедійних видань</w:t>
      </w:r>
      <w:r>
        <w:rPr>
          <w:rFonts w:asciiTheme="minorHAnsi" w:hAnsiTheme="minorHAnsi" w:cstheme="minorHAnsi"/>
          <w:i/>
          <w:color w:val="000000"/>
          <w:sz w:val="24"/>
          <w:szCs w:val="24"/>
          <w:lang w:eastAsia="uk-UA"/>
        </w:rPr>
        <w:t>.</w:t>
      </w:r>
    </w:p>
    <w:p w14:paraId="20B48EFE">
      <w:pPr>
        <w:spacing w:line="240" w:lineRule="auto"/>
        <w:jc w:val="both"/>
        <w:rPr>
          <w:rFonts w:asciiTheme="minorHAnsi" w:hAnsiTheme="minorHAnsi" w:cstheme="minorHAnsi"/>
          <w:i/>
          <w:sz w:val="24"/>
          <w:szCs w:val="24"/>
        </w:rPr>
      </w:pPr>
      <w:r>
        <w:rPr>
          <w:rFonts w:asciiTheme="minorHAnsi" w:hAnsiTheme="minorHAnsi" w:cstheme="minorHAnsi"/>
          <w:i/>
          <w:sz w:val="24"/>
          <w:szCs w:val="24"/>
        </w:rPr>
        <w:t xml:space="preserve">Загальна характеристика комплексів створення мультимедійних видань. Засади мультимедійного видавництва. Особливості функціонування вітчизняних видавництв. Вихідні данні для проектування. </w:t>
      </w:r>
    </w:p>
    <w:p w14:paraId="33355B4B">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Основна література: 1, 2, 5.</w:t>
      </w:r>
    </w:p>
    <w:p w14:paraId="20FC0E56">
      <w:pPr>
        <w:spacing w:line="240" w:lineRule="auto"/>
        <w:jc w:val="both"/>
        <w:rPr>
          <w:rFonts w:asciiTheme="minorHAnsi" w:hAnsiTheme="minorHAnsi" w:cstheme="minorHAnsi"/>
          <w:i/>
          <w:sz w:val="24"/>
          <w:szCs w:val="24"/>
        </w:rPr>
      </w:pPr>
      <w:r>
        <w:rPr>
          <w:rFonts w:asciiTheme="minorHAnsi" w:hAnsiTheme="minorHAnsi" w:cstheme="minorHAnsi"/>
          <w:i/>
          <w:sz w:val="24"/>
          <w:szCs w:val="24"/>
        </w:rPr>
        <w:t>Додаткова література: 4, 5.</w:t>
      </w:r>
    </w:p>
    <w:p w14:paraId="1867AC5B">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
          <w:bCs/>
          <w:i/>
          <w:sz w:val="24"/>
          <w:szCs w:val="24"/>
        </w:rPr>
        <w:t>Тема 3.</w:t>
      </w:r>
      <w:r>
        <w:rPr>
          <w:rFonts w:asciiTheme="minorHAnsi" w:hAnsiTheme="minorHAnsi" w:cstheme="minorHAnsi"/>
          <w:i/>
          <w:sz w:val="24"/>
          <w:szCs w:val="24"/>
        </w:rPr>
        <w:t xml:space="preserve"> </w:t>
      </w:r>
      <w:r>
        <w:rPr>
          <w:rFonts w:asciiTheme="minorHAnsi" w:hAnsiTheme="minorHAnsi" w:cstheme="minorHAnsi"/>
          <w:b/>
          <w:i/>
          <w:color w:val="000000"/>
          <w:sz w:val="24"/>
          <w:szCs w:val="24"/>
          <w:lang w:eastAsia="uk-UA"/>
        </w:rPr>
        <w:t xml:space="preserve">Лекція 3. </w:t>
      </w:r>
      <w:r>
        <w:rPr>
          <w:rFonts w:asciiTheme="minorHAnsi" w:hAnsiTheme="minorHAnsi" w:cstheme="minorHAnsi"/>
          <w:bCs/>
          <w:i/>
          <w:color w:val="000000"/>
          <w:sz w:val="24"/>
          <w:szCs w:val="24"/>
          <w:lang w:eastAsia="uk-UA"/>
        </w:rPr>
        <w:t>Впровадження засобів мультимедіа для навчання.</w:t>
      </w:r>
    </w:p>
    <w:p w14:paraId="685C2F73">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Cs/>
          <w:i/>
          <w:color w:val="000000"/>
          <w:sz w:val="24"/>
          <w:szCs w:val="24"/>
          <w:lang w:eastAsia="uk-UA"/>
        </w:rPr>
        <w:t>Центри з розроблення та впровадження засобів мультимедіа для навчання. Класифікація та структура мультимедіа-ресурсів і їх компонентів. Формування контенту дидактичного мультимедійного комплексу. Програмно-апаратне забезпечення центру зі створення мультимедіа ресурсів для навчання</w:t>
      </w:r>
    </w:p>
    <w:p w14:paraId="00BEB4AA">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Основна література: 2, 5.</w:t>
      </w:r>
    </w:p>
    <w:p w14:paraId="2F2592CF">
      <w:pPr>
        <w:spacing w:line="240" w:lineRule="auto"/>
        <w:jc w:val="both"/>
        <w:rPr>
          <w:rFonts w:asciiTheme="minorHAnsi" w:hAnsiTheme="minorHAnsi" w:cstheme="minorHAnsi"/>
          <w:i/>
          <w:sz w:val="24"/>
          <w:szCs w:val="24"/>
        </w:rPr>
      </w:pPr>
      <w:r>
        <w:rPr>
          <w:rFonts w:asciiTheme="minorHAnsi" w:hAnsiTheme="minorHAnsi" w:cstheme="minorHAnsi"/>
          <w:i/>
          <w:sz w:val="24"/>
          <w:szCs w:val="24"/>
        </w:rPr>
        <w:t>Додаткова література: 1, 3–5.</w:t>
      </w:r>
    </w:p>
    <w:p w14:paraId="02891BCE">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
          <w:bCs/>
          <w:i/>
          <w:sz w:val="24"/>
          <w:szCs w:val="24"/>
        </w:rPr>
        <w:t>Тема 4.</w:t>
      </w:r>
      <w:r>
        <w:rPr>
          <w:rFonts w:asciiTheme="minorHAnsi" w:hAnsiTheme="minorHAnsi" w:cstheme="minorHAnsi"/>
          <w:i/>
          <w:sz w:val="24"/>
          <w:szCs w:val="24"/>
        </w:rPr>
        <w:t xml:space="preserve"> </w:t>
      </w:r>
      <w:r>
        <w:rPr>
          <w:rFonts w:asciiTheme="minorHAnsi" w:hAnsiTheme="minorHAnsi" w:cstheme="minorHAnsi"/>
          <w:b/>
          <w:i/>
          <w:color w:val="000000"/>
          <w:sz w:val="24"/>
          <w:szCs w:val="24"/>
          <w:lang w:eastAsia="uk-UA"/>
        </w:rPr>
        <w:t xml:space="preserve">Лекція 4. </w:t>
      </w:r>
      <w:r>
        <w:rPr>
          <w:rFonts w:asciiTheme="minorHAnsi" w:hAnsiTheme="minorHAnsi" w:cstheme="minorHAnsi"/>
          <w:bCs/>
          <w:i/>
          <w:color w:val="000000"/>
          <w:sz w:val="24"/>
          <w:szCs w:val="24"/>
          <w:lang w:eastAsia="uk-UA"/>
        </w:rPr>
        <w:t>Основи акустичного проектування.</w:t>
      </w:r>
    </w:p>
    <w:p w14:paraId="3F3D94B0">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Cs/>
          <w:i/>
          <w:color w:val="000000"/>
          <w:sz w:val="24"/>
          <w:szCs w:val="24"/>
          <w:lang w:eastAsia="uk-UA"/>
        </w:rPr>
        <w:t>Основні принципи акустичного проектування. Поняття та визначення при акустичному проектуванні. Захист студій від звукових перешкод. Вимоги до акустики професійної мастеринг студії. Програмно-технічні засоби для створення та запису звуку.</w:t>
      </w:r>
    </w:p>
    <w:p w14:paraId="4F7DD9C1">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Основна література: 1, 3.</w:t>
      </w:r>
    </w:p>
    <w:p w14:paraId="2A179C31">
      <w:pPr>
        <w:spacing w:line="240" w:lineRule="auto"/>
        <w:jc w:val="both"/>
        <w:rPr>
          <w:rFonts w:asciiTheme="minorHAnsi" w:hAnsiTheme="minorHAnsi" w:cstheme="minorHAnsi"/>
          <w:i/>
          <w:sz w:val="24"/>
          <w:szCs w:val="24"/>
        </w:rPr>
      </w:pPr>
      <w:r>
        <w:rPr>
          <w:rFonts w:asciiTheme="minorHAnsi" w:hAnsiTheme="minorHAnsi" w:cstheme="minorHAnsi"/>
          <w:i/>
          <w:sz w:val="24"/>
          <w:szCs w:val="24"/>
        </w:rPr>
        <w:t>Додаткова література: 2, 3–5.</w:t>
      </w:r>
    </w:p>
    <w:p w14:paraId="60FC6668">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
          <w:bCs/>
          <w:i/>
          <w:sz w:val="24"/>
          <w:szCs w:val="24"/>
        </w:rPr>
        <w:t>Тема 5.</w:t>
      </w:r>
      <w:r>
        <w:rPr>
          <w:rFonts w:asciiTheme="minorHAnsi" w:hAnsiTheme="minorHAnsi" w:cstheme="minorHAnsi"/>
          <w:i/>
          <w:sz w:val="24"/>
          <w:szCs w:val="24"/>
        </w:rPr>
        <w:t xml:space="preserve"> </w:t>
      </w:r>
      <w:r>
        <w:rPr>
          <w:rFonts w:asciiTheme="minorHAnsi" w:hAnsiTheme="minorHAnsi" w:cstheme="minorHAnsi"/>
          <w:b/>
          <w:i/>
          <w:color w:val="000000"/>
          <w:sz w:val="24"/>
          <w:szCs w:val="24"/>
          <w:lang w:eastAsia="uk-UA"/>
        </w:rPr>
        <w:t xml:space="preserve">Лекція 5. </w:t>
      </w:r>
      <w:r>
        <w:rPr>
          <w:rFonts w:asciiTheme="minorHAnsi" w:hAnsiTheme="minorHAnsi" w:cstheme="minorHAnsi"/>
          <w:bCs/>
          <w:i/>
          <w:color w:val="000000"/>
          <w:sz w:val="24"/>
          <w:szCs w:val="24"/>
          <w:lang w:eastAsia="uk-UA"/>
        </w:rPr>
        <w:t>Особливості проектування студії запису аудіо.</w:t>
      </w:r>
    </w:p>
    <w:p w14:paraId="315456DA">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Cs/>
          <w:i/>
          <w:color w:val="000000"/>
          <w:sz w:val="24"/>
          <w:szCs w:val="24"/>
          <w:lang w:eastAsia="uk-UA"/>
        </w:rPr>
        <w:t>Проектування студії запису аудіо. Особливості вибору приміщення для запису аудіо інформації. Класифікація студій запису звуку. Приклади планування студійних приміщень. Функціональність студійних приміщень</w:t>
      </w:r>
    </w:p>
    <w:p w14:paraId="66CFC224">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Основна література: 2, 4–5.</w:t>
      </w:r>
    </w:p>
    <w:p w14:paraId="4B57BDB6">
      <w:pPr>
        <w:spacing w:line="240" w:lineRule="auto"/>
        <w:jc w:val="both"/>
        <w:rPr>
          <w:rFonts w:asciiTheme="minorHAnsi" w:hAnsiTheme="minorHAnsi" w:cstheme="minorHAnsi"/>
          <w:i/>
          <w:sz w:val="24"/>
          <w:szCs w:val="24"/>
        </w:rPr>
      </w:pPr>
      <w:r>
        <w:rPr>
          <w:rFonts w:asciiTheme="minorHAnsi" w:hAnsiTheme="minorHAnsi" w:cstheme="minorHAnsi"/>
          <w:i/>
          <w:sz w:val="24"/>
          <w:szCs w:val="24"/>
        </w:rPr>
        <w:t>Додаткова література: 2, 4–5.</w:t>
      </w:r>
    </w:p>
    <w:p w14:paraId="4DF182F1">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
          <w:bCs/>
          <w:i/>
          <w:sz w:val="24"/>
          <w:szCs w:val="24"/>
        </w:rPr>
        <w:t>Тема 6.</w:t>
      </w:r>
      <w:r>
        <w:rPr>
          <w:rFonts w:asciiTheme="minorHAnsi" w:hAnsiTheme="minorHAnsi" w:cstheme="minorHAnsi"/>
          <w:i/>
          <w:sz w:val="24"/>
          <w:szCs w:val="24"/>
        </w:rPr>
        <w:t xml:space="preserve"> </w:t>
      </w:r>
      <w:r>
        <w:rPr>
          <w:rFonts w:asciiTheme="minorHAnsi" w:hAnsiTheme="minorHAnsi" w:cstheme="minorHAnsi"/>
          <w:b/>
          <w:i/>
          <w:color w:val="000000"/>
          <w:sz w:val="24"/>
          <w:szCs w:val="24"/>
          <w:lang w:eastAsia="uk-UA"/>
        </w:rPr>
        <w:t xml:space="preserve">Лекція 6. </w:t>
      </w:r>
      <w:r>
        <w:rPr>
          <w:rFonts w:asciiTheme="minorHAnsi" w:hAnsiTheme="minorHAnsi" w:cstheme="minorHAnsi"/>
          <w:bCs/>
          <w:i/>
          <w:color w:val="000000"/>
          <w:sz w:val="24"/>
          <w:szCs w:val="24"/>
          <w:lang w:eastAsia="uk-UA"/>
        </w:rPr>
        <w:t>Відеозйомка в студійному приміщенні.</w:t>
      </w:r>
    </w:p>
    <w:p w14:paraId="0C3E99C0">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Cs/>
          <w:i/>
          <w:color w:val="000000"/>
          <w:sz w:val="24"/>
          <w:szCs w:val="24"/>
          <w:lang w:eastAsia="uk-UA"/>
        </w:rPr>
        <w:t>Перелік апаратно-технічних засобів, необхідних для відеозйомки. Особливості проектування студійного приміщення для відеозйомки.</w:t>
      </w:r>
    </w:p>
    <w:p w14:paraId="4EDF1DBD">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Основна література: 1, 5.</w:t>
      </w:r>
    </w:p>
    <w:p w14:paraId="6084C84E">
      <w:pPr>
        <w:spacing w:line="240" w:lineRule="auto"/>
        <w:jc w:val="both"/>
        <w:rPr>
          <w:rFonts w:asciiTheme="minorHAnsi" w:hAnsiTheme="minorHAnsi" w:cstheme="minorHAnsi"/>
          <w:i/>
          <w:sz w:val="24"/>
          <w:szCs w:val="24"/>
        </w:rPr>
      </w:pPr>
      <w:r>
        <w:rPr>
          <w:rFonts w:asciiTheme="minorHAnsi" w:hAnsiTheme="minorHAnsi" w:cstheme="minorHAnsi"/>
          <w:i/>
          <w:sz w:val="24"/>
          <w:szCs w:val="24"/>
        </w:rPr>
        <w:t>Додаткова література: 2, 3–5.</w:t>
      </w:r>
    </w:p>
    <w:p w14:paraId="45393C41">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
          <w:bCs/>
          <w:i/>
          <w:sz w:val="24"/>
          <w:szCs w:val="24"/>
        </w:rPr>
        <w:t>Тема 7.</w:t>
      </w:r>
      <w:r>
        <w:rPr>
          <w:rFonts w:asciiTheme="minorHAnsi" w:hAnsiTheme="minorHAnsi" w:cstheme="minorHAnsi"/>
          <w:i/>
          <w:sz w:val="24"/>
          <w:szCs w:val="24"/>
        </w:rPr>
        <w:t xml:space="preserve"> </w:t>
      </w:r>
      <w:r>
        <w:rPr>
          <w:rFonts w:asciiTheme="minorHAnsi" w:hAnsiTheme="minorHAnsi" w:cstheme="minorHAnsi"/>
          <w:b/>
          <w:i/>
          <w:color w:val="000000"/>
          <w:sz w:val="24"/>
          <w:szCs w:val="24"/>
          <w:lang w:eastAsia="uk-UA"/>
        </w:rPr>
        <w:t>Лекція 7</w:t>
      </w:r>
      <w:r>
        <w:rPr>
          <w:rFonts w:asciiTheme="minorHAnsi" w:hAnsiTheme="minorHAnsi" w:cstheme="minorHAnsi"/>
          <w:bCs/>
          <w:i/>
          <w:color w:val="000000"/>
          <w:sz w:val="24"/>
          <w:szCs w:val="24"/>
          <w:lang w:eastAsia="uk-UA"/>
        </w:rPr>
        <w:t>. Особливості функціонування продакшн-студій.</w:t>
      </w:r>
    </w:p>
    <w:p w14:paraId="45A98A4A">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Cs/>
          <w:i/>
          <w:color w:val="000000"/>
          <w:sz w:val="24"/>
          <w:szCs w:val="24"/>
          <w:lang w:eastAsia="uk-UA"/>
        </w:rPr>
        <w:t>Особливості функціонування продакшн-студій. Структурні підрозділі студійної системи, їх програмно-технічне наповнення. Організація інформаційної безпеки при використанні мультимедійних засобів</w:t>
      </w:r>
    </w:p>
    <w:p w14:paraId="610540B6">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Основна література: 3, 4–5.</w:t>
      </w:r>
    </w:p>
    <w:p w14:paraId="219060EF">
      <w:pPr>
        <w:spacing w:line="240" w:lineRule="auto"/>
        <w:jc w:val="both"/>
        <w:rPr>
          <w:rFonts w:asciiTheme="minorHAnsi" w:hAnsiTheme="minorHAnsi" w:cstheme="minorHAnsi"/>
          <w:i/>
          <w:sz w:val="24"/>
          <w:szCs w:val="24"/>
        </w:rPr>
      </w:pPr>
      <w:r>
        <w:rPr>
          <w:rFonts w:asciiTheme="minorHAnsi" w:hAnsiTheme="minorHAnsi" w:cstheme="minorHAnsi"/>
          <w:i/>
          <w:sz w:val="24"/>
          <w:szCs w:val="24"/>
        </w:rPr>
        <w:t>Додаткова література: 2, 6.</w:t>
      </w:r>
    </w:p>
    <w:p w14:paraId="38C69440">
      <w:pPr>
        <w:spacing w:line="240" w:lineRule="auto"/>
        <w:jc w:val="both"/>
        <w:rPr>
          <w:rFonts w:asciiTheme="minorHAnsi" w:hAnsiTheme="minorHAnsi" w:cstheme="minorHAnsi"/>
          <w:i/>
          <w:sz w:val="24"/>
          <w:szCs w:val="24"/>
        </w:rPr>
      </w:pPr>
    </w:p>
    <w:p w14:paraId="59AB926C">
      <w:pPr>
        <w:spacing w:line="240" w:lineRule="auto"/>
        <w:jc w:val="both"/>
        <w:rPr>
          <w:rFonts w:asciiTheme="minorHAnsi" w:hAnsiTheme="minorHAnsi" w:cstheme="minorHAnsi"/>
          <w:i/>
          <w:sz w:val="24"/>
          <w:szCs w:val="24"/>
        </w:rPr>
      </w:pPr>
    </w:p>
    <w:p w14:paraId="3FC96840">
      <w:pPr>
        <w:spacing w:line="240" w:lineRule="auto"/>
        <w:jc w:val="both"/>
        <w:rPr>
          <w:rFonts w:asciiTheme="minorHAnsi" w:hAnsiTheme="minorHAnsi" w:cstheme="minorHAnsi"/>
          <w:bCs/>
          <w:i/>
          <w:color w:val="000000"/>
          <w:sz w:val="24"/>
          <w:szCs w:val="24"/>
          <w:lang w:eastAsia="uk-UA"/>
        </w:rPr>
      </w:pPr>
      <w:r>
        <w:rPr>
          <w:rFonts w:asciiTheme="minorHAnsi" w:hAnsiTheme="minorHAnsi" w:cstheme="minorHAnsi"/>
          <w:b/>
          <w:bCs/>
          <w:i/>
          <w:sz w:val="24"/>
          <w:szCs w:val="24"/>
        </w:rPr>
        <w:t>Тема 8.</w:t>
      </w:r>
      <w:r>
        <w:rPr>
          <w:rFonts w:asciiTheme="minorHAnsi" w:hAnsiTheme="minorHAnsi" w:cstheme="minorHAnsi"/>
          <w:i/>
          <w:sz w:val="24"/>
          <w:szCs w:val="24"/>
        </w:rPr>
        <w:t xml:space="preserve"> </w:t>
      </w:r>
      <w:r>
        <w:rPr>
          <w:rFonts w:asciiTheme="minorHAnsi" w:hAnsiTheme="minorHAnsi" w:cstheme="minorHAnsi"/>
          <w:b/>
          <w:i/>
          <w:color w:val="000000"/>
          <w:sz w:val="24"/>
          <w:szCs w:val="24"/>
          <w:lang w:eastAsia="uk-UA"/>
        </w:rPr>
        <w:t xml:space="preserve">Лекція 8. </w:t>
      </w:r>
      <w:r>
        <w:rPr>
          <w:rFonts w:asciiTheme="minorHAnsi" w:hAnsiTheme="minorHAnsi" w:cstheme="minorHAnsi"/>
          <w:bCs/>
          <w:i/>
          <w:color w:val="000000"/>
          <w:sz w:val="24"/>
          <w:szCs w:val="24"/>
          <w:lang w:eastAsia="uk-UA"/>
        </w:rPr>
        <w:t>Нормативно-правові аспекти програмно-технічних комплексів.</w:t>
      </w:r>
    </w:p>
    <w:p w14:paraId="5C80C078">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Методологія використання парольного захисту в електронних мультимедійних технологіях. Нормативно-правові аспекти безпеки діяльності.</w:t>
      </w:r>
    </w:p>
    <w:p w14:paraId="3AE369FF">
      <w:pPr>
        <w:shd w:val="clear" w:color="auto" w:fill="FFFFFF"/>
        <w:spacing w:line="240" w:lineRule="auto"/>
        <w:jc w:val="both"/>
        <w:rPr>
          <w:rFonts w:asciiTheme="minorHAnsi" w:hAnsiTheme="minorHAnsi" w:cstheme="minorHAnsi"/>
          <w:i/>
          <w:sz w:val="24"/>
          <w:szCs w:val="24"/>
        </w:rPr>
      </w:pPr>
      <w:r>
        <w:rPr>
          <w:rFonts w:asciiTheme="minorHAnsi" w:hAnsiTheme="minorHAnsi" w:cstheme="minorHAnsi"/>
          <w:i/>
          <w:sz w:val="24"/>
          <w:szCs w:val="24"/>
        </w:rPr>
        <w:t>Основна література: 1, 2, 4–5.</w:t>
      </w:r>
    </w:p>
    <w:p w14:paraId="416625D1">
      <w:pPr>
        <w:spacing w:line="240" w:lineRule="auto"/>
        <w:jc w:val="both"/>
        <w:rPr>
          <w:rFonts w:asciiTheme="minorHAnsi" w:hAnsiTheme="minorHAnsi" w:cstheme="minorHAnsi"/>
          <w:i/>
          <w:sz w:val="24"/>
          <w:szCs w:val="24"/>
        </w:rPr>
      </w:pPr>
      <w:r>
        <w:rPr>
          <w:rFonts w:asciiTheme="minorHAnsi" w:hAnsiTheme="minorHAnsi" w:cstheme="minorHAnsi"/>
          <w:i/>
          <w:sz w:val="24"/>
          <w:szCs w:val="24"/>
        </w:rPr>
        <w:t>Додаткова література: 2, 5.</w:t>
      </w:r>
    </w:p>
    <w:p w14:paraId="00E451CB">
      <w:pPr>
        <w:spacing w:line="240" w:lineRule="auto"/>
        <w:jc w:val="both"/>
        <w:rPr>
          <w:rFonts w:asciiTheme="minorHAnsi" w:hAnsiTheme="minorHAnsi" w:cstheme="minorHAnsi"/>
          <w:b/>
          <w:i/>
          <w:color w:val="000000"/>
          <w:sz w:val="24"/>
          <w:szCs w:val="24"/>
          <w:lang w:eastAsia="uk-UA"/>
        </w:rPr>
      </w:pPr>
    </w:p>
    <w:p w14:paraId="1F6B9E8C">
      <w:pPr>
        <w:spacing w:after="120" w:line="240" w:lineRule="auto"/>
        <w:jc w:val="center"/>
        <w:rPr>
          <w:rFonts w:asciiTheme="minorHAnsi" w:hAnsiTheme="minorHAnsi"/>
          <w:b/>
          <w:color w:val="002060"/>
          <w:sz w:val="24"/>
          <w:szCs w:val="24"/>
          <w:lang w:val="ru-RU"/>
        </w:rPr>
      </w:pPr>
      <w:r>
        <w:rPr>
          <w:rFonts w:asciiTheme="minorHAnsi" w:hAnsiTheme="minorHAnsi"/>
          <w:b/>
          <w:color w:val="002060"/>
          <w:sz w:val="24"/>
          <w:szCs w:val="24"/>
        </w:rPr>
        <w:t>Лабораторні роботи</w:t>
      </w:r>
    </w:p>
    <w:p w14:paraId="722E67E7">
      <w:pPr>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1.</w:t>
      </w:r>
      <w:r>
        <w:rPr>
          <w:rFonts w:asciiTheme="minorHAnsi" w:hAnsiTheme="minorHAnsi" w:cstheme="minorHAnsi"/>
          <w:i/>
          <w:color w:val="000000"/>
          <w:sz w:val="24"/>
          <w:szCs w:val="24"/>
          <w:lang w:eastAsia="uk-UA"/>
        </w:rPr>
        <w:t xml:space="preserve"> </w:t>
      </w:r>
      <w:r>
        <w:rPr>
          <w:rFonts w:asciiTheme="minorHAnsi" w:hAnsiTheme="minorHAnsi" w:cstheme="minorHAnsi"/>
          <w:b/>
          <w:i/>
          <w:sz w:val="24"/>
          <w:szCs w:val="24"/>
        </w:rPr>
        <w:t>Розроблення проектів сучасної конвергентної редакції / мультимедійного центру / видавництва. Створення інтерактивного мультимедійного проекту</w:t>
      </w:r>
      <w:r>
        <w:rPr>
          <w:rFonts w:asciiTheme="minorHAnsi" w:hAnsiTheme="minorHAnsi" w:cstheme="minorHAnsi"/>
          <w:b/>
          <w:i/>
          <w:color w:val="000000"/>
          <w:sz w:val="24"/>
          <w:szCs w:val="24"/>
          <w:lang w:eastAsia="uk-UA"/>
        </w:rPr>
        <w:t>.</w:t>
      </w:r>
      <w:r>
        <w:rPr>
          <w:rFonts w:asciiTheme="minorHAnsi" w:hAnsiTheme="minorHAnsi" w:cstheme="minorHAnsi"/>
          <w:i/>
          <w:color w:val="000000"/>
          <w:sz w:val="24"/>
          <w:szCs w:val="24"/>
          <w:lang w:eastAsia="uk-UA"/>
        </w:rPr>
        <w:t xml:space="preserve"> Отримання навичок складання проектів для сучасної конвергентної редакції / мультимедійного центру / видавництва (ММВ). Набуття навичок розробки інтерактивних мультимедіа проектів.</w:t>
      </w:r>
    </w:p>
    <w:p w14:paraId="38F14C01">
      <w:pPr>
        <w:shd w:val="clear" w:color="auto" w:fill="FFFFFF"/>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 xml:space="preserve">Лабораторна робота 2. </w:t>
      </w:r>
      <w:r>
        <w:rPr>
          <w:rFonts w:asciiTheme="minorHAnsi" w:hAnsiTheme="minorHAnsi" w:cstheme="minorHAnsi"/>
          <w:b/>
          <w:i/>
          <w:sz w:val="24"/>
          <w:szCs w:val="24"/>
        </w:rPr>
        <w:t>Проектування програмно-технічного наповнення мультимедійної студії</w:t>
      </w:r>
      <w:r>
        <w:rPr>
          <w:rFonts w:asciiTheme="minorHAnsi" w:hAnsiTheme="minorHAnsi" w:cstheme="minorHAnsi"/>
          <w:b/>
          <w:i/>
          <w:color w:val="000000"/>
          <w:sz w:val="24"/>
          <w:szCs w:val="24"/>
          <w:lang w:eastAsia="uk-UA"/>
        </w:rPr>
        <w:t>.</w:t>
      </w:r>
      <w:r>
        <w:rPr>
          <w:rFonts w:asciiTheme="minorHAnsi" w:hAnsiTheme="minorHAnsi" w:cstheme="minorHAnsi"/>
          <w:i/>
          <w:color w:val="000000"/>
          <w:sz w:val="24"/>
          <w:szCs w:val="24"/>
          <w:lang w:eastAsia="uk-UA"/>
        </w:rPr>
        <w:t xml:space="preserve"> Отримання навичок розробки програмного та технічного наповнення для сучасної мультимедійної студії, яка спеціалізується на виготовленні мультимедійних продуктів для різних цільових сегментів.</w:t>
      </w:r>
    </w:p>
    <w:p w14:paraId="0CC49C7B">
      <w:pPr>
        <w:shd w:val="clear" w:color="auto" w:fill="FFFFFF"/>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 xml:space="preserve">Лабораторна робота 3. </w:t>
      </w:r>
      <w:r>
        <w:rPr>
          <w:rFonts w:asciiTheme="minorHAnsi" w:hAnsiTheme="minorHAnsi" w:cstheme="minorHAnsi"/>
          <w:b/>
          <w:i/>
          <w:sz w:val="24"/>
          <w:szCs w:val="24"/>
        </w:rPr>
        <w:t>Програмно-технічне наповнення студії запису дикторського голосу та опрацювання аудіоінформації.</w:t>
      </w:r>
      <w:r>
        <w:rPr>
          <w:rFonts w:asciiTheme="minorHAnsi" w:hAnsiTheme="minorHAnsi" w:cstheme="minorHAnsi"/>
          <w:i/>
          <w:sz w:val="24"/>
          <w:szCs w:val="24"/>
        </w:rPr>
        <w:t xml:space="preserve"> </w:t>
      </w:r>
      <w:r>
        <w:rPr>
          <w:rFonts w:asciiTheme="minorHAnsi" w:hAnsiTheme="minorHAnsi" w:cstheme="minorHAnsi"/>
          <w:i/>
          <w:color w:val="000000"/>
          <w:sz w:val="24"/>
          <w:szCs w:val="24"/>
          <w:lang w:eastAsia="uk-UA"/>
        </w:rPr>
        <w:t>Отримання навичок вибору програмно-технічного наповнення для сучасної студії запису дикторського голосу згідно запропонованого промислового завдання та опрацювання аудіоінформації.</w:t>
      </w:r>
    </w:p>
    <w:p w14:paraId="5584F779">
      <w:pPr>
        <w:shd w:val="clear" w:color="auto" w:fill="FFFFFF"/>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4. Аналіз ринкових можливостей запуску проєкту.</w:t>
      </w:r>
      <w:r>
        <w:rPr>
          <w:rFonts w:asciiTheme="minorHAnsi" w:hAnsiTheme="minorHAnsi" w:cstheme="minorHAnsi"/>
          <w:i/>
          <w:color w:val="000000"/>
          <w:sz w:val="24"/>
          <w:szCs w:val="24"/>
          <w:lang w:eastAsia="uk-UA"/>
        </w:rPr>
        <w:t xml:space="preserve"> Аналізу ринкових можливостей запуску проєкту сучасної мультимедійної студії, яка спеціалізується на виготовленні мультимедійних продуктів для різних цільових сегментів.</w:t>
      </w:r>
    </w:p>
    <w:p w14:paraId="638F99DC">
      <w:pPr>
        <w:spacing w:before="96" w:beforeLines="40" w:line="240" w:lineRule="auto"/>
        <w:jc w:val="both"/>
        <w:rPr>
          <w:rFonts w:asciiTheme="minorHAnsi" w:hAnsiTheme="minorHAnsi" w:cstheme="minorHAnsi"/>
          <w:i/>
          <w:color w:val="000000"/>
          <w:sz w:val="24"/>
          <w:szCs w:val="24"/>
          <w:lang w:eastAsia="uk-UA"/>
        </w:rPr>
      </w:pPr>
      <w:r>
        <w:rPr>
          <w:rFonts w:asciiTheme="minorHAnsi" w:hAnsiTheme="minorHAnsi" w:cstheme="minorHAnsi"/>
          <w:b/>
          <w:i/>
          <w:color w:val="000000"/>
          <w:sz w:val="24"/>
          <w:szCs w:val="24"/>
          <w:lang w:eastAsia="uk-UA"/>
        </w:rPr>
        <w:t>Лабораторна робота 5.</w:t>
      </w:r>
      <w:r>
        <w:rPr>
          <w:rFonts w:asciiTheme="minorHAnsi" w:hAnsiTheme="minorHAnsi" w:cstheme="minorHAnsi"/>
          <w:i/>
          <w:color w:val="000000"/>
          <w:sz w:val="24"/>
          <w:szCs w:val="24"/>
          <w:lang w:eastAsia="uk-UA"/>
        </w:rPr>
        <w:t xml:space="preserve"> </w:t>
      </w:r>
      <w:r>
        <w:rPr>
          <w:rFonts w:asciiTheme="minorHAnsi" w:hAnsiTheme="minorHAnsi" w:cstheme="minorHAnsi"/>
          <w:b/>
          <w:i/>
          <w:sz w:val="24"/>
        </w:rPr>
        <w:t>Проектування програмно-технічного наповнення студії предметної відеозйомки та монтажу в межах сучасного мультимедійного видавництва</w:t>
      </w:r>
      <w:r>
        <w:rPr>
          <w:rFonts w:asciiTheme="minorHAnsi" w:hAnsiTheme="minorHAnsi" w:cstheme="minorHAnsi"/>
          <w:b/>
          <w:i/>
          <w:color w:val="000000"/>
          <w:sz w:val="24"/>
          <w:szCs w:val="24"/>
          <w:lang w:eastAsia="uk-UA"/>
        </w:rPr>
        <w:t>.</w:t>
      </w:r>
      <w:r>
        <w:rPr>
          <w:rFonts w:asciiTheme="minorHAnsi" w:hAnsiTheme="minorHAnsi" w:cstheme="minorHAnsi"/>
          <w:i/>
          <w:color w:val="000000"/>
          <w:sz w:val="24"/>
          <w:szCs w:val="24"/>
          <w:lang w:eastAsia="uk-UA"/>
        </w:rPr>
        <w:t xml:space="preserve"> Організації студійного приміщення для предметного запису та обробки відео, обґрунтування апаратного та програмно-технічного наповнення.</w:t>
      </w:r>
    </w:p>
    <w:p w14:paraId="4D050CF8">
      <w:pPr>
        <w:pStyle w:val="2"/>
        <w:spacing w:line="240" w:lineRule="auto"/>
      </w:pPr>
      <w:r>
        <w:t>Самостійна робота студента</w:t>
      </w:r>
    </w:p>
    <w:p w14:paraId="74945257">
      <w:pPr>
        <w:spacing w:after="120" w:line="240" w:lineRule="auto"/>
        <w:jc w:val="both"/>
        <w:rPr>
          <w:rFonts w:asciiTheme="minorHAnsi" w:hAnsiTheme="minorHAnsi"/>
          <w:i/>
          <w:sz w:val="24"/>
          <w:szCs w:val="24"/>
        </w:rPr>
      </w:pPr>
      <w:r>
        <w:rPr>
          <w:rFonts w:asciiTheme="minorHAnsi" w:hAnsiTheme="minorHAnsi" w:cstheme="minorHAnsi"/>
          <w:i/>
          <w:sz w:val="24"/>
          <w:szCs w:val="24"/>
        </w:rPr>
        <w:t xml:space="preserve">Для ефективного засвоєння матеріалу студенти виконують такі види самостійної роботи: підготовка до аудиторних занять (з аналізом лекційного матеріалу); підготовка до лабораторних робіт; підготовка до </w:t>
      </w:r>
      <w:r>
        <w:rPr>
          <w:rFonts w:asciiTheme="minorHAnsi" w:hAnsiTheme="minorHAnsi" w:cstheme="minorHAnsi"/>
          <w:i/>
          <w:sz w:val="24"/>
          <w:szCs w:val="24"/>
          <w:lang w:val="uk-UA"/>
        </w:rPr>
        <w:t>екзамену</w:t>
      </w:r>
      <w:bookmarkStart w:id="1" w:name="_GoBack"/>
      <w:bookmarkEnd w:id="1"/>
      <w:r>
        <w:rPr>
          <w:rFonts w:asciiTheme="minorHAnsi" w:hAnsiTheme="minorHAnsi" w:cstheme="minorHAnsi"/>
          <w:i/>
          <w:sz w:val="24"/>
          <w:szCs w:val="24"/>
        </w:rPr>
        <w:t xml:space="preserve">. Всього </w:t>
      </w:r>
      <w:r>
        <w:rPr>
          <w:rFonts w:hint="default" w:asciiTheme="minorHAnsi" w:hAnsiTheme="minorHAnsi" w:cstheme="minorHAnsi"/>
          <w:i/>
          <w:sz w:val="24"/>
          <w:szCs w:val="24"/>
          <w:lang w:val="uk-UA"/>
        </w:rPr>
        <w:t>9</w:t>
      </w:r>
      <w:r>
        <w:rPr>
          <w:rFonts w:asciiTheme="minorHAnsi" w:hAnsiTheme="minorHAnsi" w:cstheme="minorHAnsi"/>
          <w:i/>
          <w:sz w:val="24"/>
          <w:szCs w:val="24"/>
        </w:rPr>
        <w:t xml:space="preserve">6 год СРС з них:  6 год – на підготовку до </w:t>
      </w:r>
      <w:r>
        <w:rPr>
          <w:rFonts w:asciiTheme="minorHAnsi" w:hAnsiTheme="minorHAnsi" w:cstheme="minorHAnsi"/>
          <w:i/>
          <w:sz w:val="24"/>
          <w:szCs w:val="24"/>
          <w:lang w:val="uk-UA"/>
        </w:rPr>
        <w:t>екзамену</w:t>
      </w:r>
      <w:r>
        <w:rPr>
          <w:rFonts w:asciiTheme="minorHAnsi" w:hAnsiTheme="minorHAnsi" w:cstheme="minorHAnsi"/>
          <w:i/>
          <w:sz w:val="24"/>
          <w:szCs w:val="24"/>
        </w:rPr>
        <w:t xml:space="preserve">;  </w:t>
      </w:r>
      <w:r>
        <w:rPr>
          <w:rFonts w:hint="default" w:asciiTheme="minorHAnsi" w:hAnsiTheme="minorHAnsi" w:cstheme="minorHAnsi"/>
          <w:i/>
          <w:sz w:val="24"/>
          <w:szCs w:val="24"/>
          <w:lang w:val="uk-UA"/>
        </w:rPr>
        <w:t>3</w:t>
      </w:r>
      <w:r>
        <w:rPr>
          <w:rFonts w:asciiTheme="minorHAnsi" w:hAnsiTheme="minorHAnsi" w:cstheme="minorHAnsi"/>
          <w:i/>
          <w:sz w:val="24"/>
          <w:szCs w:val="24"/>
        </w:rPr>
        <w:t xml:space="preserve">4 год – підготовка до аудиторних занять; </w:t>
      </w:r>
      <w:r>
        <w:rPr>
          <w:rFonts w:hint="default" w:asciiTheme="minorHAnsi" w:hAnsiTheme="minorHAnsi" w:cstheme="minorHAnsi"/>
          <w:i/>
          <w:sz w:val="24"/>
          <w:szCs w:val="24"/>
          <w:lang w:val="uk-UA"/>
        </w:rPr>
        <w:t>5</w:t>
      </w:r>
      <w:r>
        <w:rPr>
          <w:rFonts w:asciiTheme="minorHAnsi" w:hAnsiTheme="minorHAnsi" w:cstheme="minorHAnsi"/>
          <w:i/>
          <w:sz w:val="24"/>
          <w:szCs w:val="24"/>
        </w:rPr>
        <w:t>6 – підготовка до лабораторних робіт</w:t>
      </w:r>
    </w:p>
    <w:p w14:paraId="55CF6F84">
      <w:pPr>
        <w:spacing w:after="120" w:line="240" w:lineRule="auto"/>
        <w:jc w:val="both"/>
        <w:rPr>
          <w:rFonts w:asciiTheme="minorHAnsi" w:hAnsiTheme="minorHAnsi"/>
          <w:i/>
          <w:sz w:val="24"/>
          <w:szCs w:val="24"/>
        </w:rPr>
      </w:pPr>
      <w:r>
        <w:rPr>
          <w:rFonts w:asciiTheme="minorHAnsi" w:hAnsiTheme="minorHAnsi"/>
          <w:i/>
          <w:sz w:val="24"/>
          <w:szCs w:val="24"/>
        </w:rPr>
        <w:t>Студенти самостійно поглиблюють теоретичні знання за тематикою лекційного матеріалу, а також в рамках самостійної роботи доопрацьовують завдання лабораторних робіт, що розпочаті на аудиторних заняттях.</w:t>
      </w:r>
    </w:p>
    <w:p w14:paraId="38AF8A89">
      <w:pPr>
        <w:spacing w:line="240" w:lineRule="auto"/>
        <w:jc w:val="both"/>
        <w:rPr>
          <w:rFonts w:asciiTheme="minorHAnsi" w:hAnsiTheme="minorHAnsi" w:cstheme="minorHAnsi"/>
          <w:i/>
          <w:sz w:val="24"/>
          <w:szCs w:val="24"/>
        </w:rPr>
      </w:pPr>
      <w:r>
        <w:rPr>
          <w:rFonts w:asciiTheme="minorHAnsi" w:hAnsiTheme="minorHAnsi" w:cstheme="minorHAnsi"/>
          <w:b/>
          <w:i/>
          <w:sz w:val="24"/>
          <w:szCs w:val="24"/>
        </w:rPr>
        <w:t>Завдання на СРС</w:t>
      </w:r>
      <w:r>
        <w:rPr>
          <w:rFonts w:asciiTheme="minorHAnsi" w:hAnsiTheme="minorHAnsi" w:cstheme="minorHAnsi"/>
          <w:b/>
          <w:i/>
          <w:sz w:val="24"/>
          <w:szCs w:val="24"/>
          <w:lang w:val="ru-RU"/>
        </w:rPr>
        <w:t xml:space="preserve"> </w:t>
      </w:r>
      <w:r>
        <w:rPr>
          <w:rFonts w:asciiTheme="minorHAnsi" w:hAnsiTheme="minorHAnsi" w:cstheme="minorHAnsi"/>
          <w:b/>
          <w:i/>
          <w:sz w:val="24"/>
          <w:szCs w:val="24"/>
        </w:rPr>
        <w:t>лекції 1:</w:t>
      </w:r>
      <w:r>
        <w:rPr>
          <w:rFonts w:asciiTheme="minorHAnsi" w:hAnsiTheme="minorHAnsi" w:cstheme="minorHAnsi"/>
          <w:i/>
          <w:sz w:val="24"/>
          <w:szCs w:val="24"/>
        </w:rPr>
        <w:t xml:space="preserve"> </w:t>
      </w:r>
    </w:p>
    <w:p w14:paraId="6C3D0301">
      <w:pPr>
        <w:spacing w:line="240" w:lineRule="auto"/>
        <w:jc w:val="both"/>
        <w:rPr>
          <w:rFonts w:asciiTheme="minorHAnsi" w:hAnsiTheme="minorHAnsi"/>
          <w:i/>
          <w:sz w:val="24"/>
          <w:szCs w:val="24"/>
        </w:rPr>
      </w:pPr>
      <w:r>
        <w:rPr>
          <w:rFonts w:asciiTheme="minorHAnsi" w:hAnsiTheme="minorHAnsi"/>
          <w:i/>
          <w:sz w:val="24"/>
          <w:szCs w:val="24"/>
        </w:rPr>
        <w:t xml:space="preserve">1. Державні стандарти, що регламентують цифрове книговидавництво. </w:t>
      </w:r>
    </w:p>
    <w:p w14:paraId="755FA6E9">
      <w:pPr>
        <w:spacing w:after="120" w:line="240" w:lineRule="auto"/>
        <w:jc w:val="both"/>
        <w:rPr>
          <w:rFonts w:asciiTheme="minorHAnsi" w:hAnsiTheme="minorHAnsi" w:cstheme="minorHAnsi"/>
          <w:i/>
          <w:sz w:val="24"/>
          <w:szCs w:val="24"/>
        </w:rPr>
      </w:pPr>
      <w:r>
        <w:rPr>
          <w:rFonts w:asciiTheme="minorHAnsi" w:hAnsiTheme="minorHAnsi"/>
          <w:i/>
          <w:sz w:val="24"/>
          <w:szCs w:val="24"/>
        </w:rPr>
        <w:t>2. Світові тенденції цифрового книговидавництва.</w:t>
      </w:r>
    </w:p>
    <w:p w14:paraId="19B0FCD2">
      <w:pPr>
        <w:jc w:val="both"/>
        <w:rPr>
          <w:rFonts w:asciiTheme="minorHAnsi" w:hAnsiTheme="minorHAnsi" w:cstheme="minorHAnsi"/>
          <w:i/>
          <w:sz w:val="24"/>
          <w:szCs w:val="24"/>
        </w:rPr>
      </w:pPr>
      <w:r>
        <w:rPr>
          <w:rFonts w:asciiTheme="minorHAnsi" w:hAnsiTheme="minorHAnsi" w:cstheme="minorHAnsi"/>
          <w:b/>
          <w:i/>
          <w:sz w:val="24"/>
          <w:szCs w:val="24"/>
        </w:rPr>
        <w:t>Завдання на СРС до лекції 2:</w:t>
      </w:r>
      <w:r>
        <w:rPr>
          <w:rFonts w:asciiTheme="minorHAnsi" w:hAnsiTheme="minorHAnsi" w:cstheme="minorHAnsi"/>
          <w:i/>
          <w:sz w:val="24"/>
          <w:szCs w:val="24"/>
        </w:rPr>
        <w:t xml:space="preserve"> </w:t>
      </w:r>
    </w:p>
    <w:p w14:paraId="562360DF">
      <w:pPr>
        <w:spacing w:line="240" w:lineRule="auto"/>
        <w:jc w:val="both"/>
        <w:rPr>
          <w:rFonts w:asciiTheme="minorHAnsi" w:hAnsiTheme="minorHAnsi"/>
          <w:i/>
          <w:sz w:val="24"/>
          <w:szCs w:val="24"/>
        </w:rPr>
      </w:pPr>
      <w:r>
        <w:rPr>
          <w:rFonts w:asciiTheme="minorHAnsi" w:hAnsiTheme="minorHAnsi"/>
          <w:i/>
          <w:sz w:val="24"/>
          <w:szCs w:val="24"/>
        </w:rPr>
        <w:t>1. Портативні пристрої для читання електронних мультимедійних видань.</w:t>
      </w:r>
    </w:p>
    <w:p w14:paraId="26483377">
      <w:pPr>
        <w:spacing w:line="240" w:lineRule="auto"/>
        <w:jc w:val="both"/>
        <w:rPr>
          <w:rFonts w:asciiTheme="minorHAnsi" w:hAnsiTheme="minorHAnsi"/>
          <w:i/>
          <w:sz w:val="24"/>
          <w:szCs w:val="24"/>
        </w:rPr>
      </w:pPr>
      <w:r>
        <w:rPr>
          <w:rFonts w:asciiTheme="minorHAnsi" w:hAnsiTheme="minorHAnsi"/>
          <w:i/>
          <w:sz w:val="24"/>
          <w:szCs w:val="24"/>
        </w:rPr>
        <w:t>2. Класифікація. Тенденції розвитку.</w:t>
      </w:r>
    </w:p>
    <w:p w14:paraId="63C48CE1">
      <w:pPr>
        <w:spacing w:before="120" w:line="240" w:lineRule="auto"/>
        <w:jc w:val="both"/>
        <w:rPr>
          <w:rFonts w:asciiTheme="minorHAnsi" w:hAnsiTheme="minorHAnsi" w:cstheme="minorHAnsi"/>
          <w:i/>
          <w:spacing w:val="-2"/>
          <w:sz w:val="24"/>
          <w:szCs w:val="24"/>
        </w:rPr>
      </w:pPr>
      <w:r>
        <w:rPr>
          <w:rFonts w:asciiTheme="minorHAnsi" w:hAnsiTheme="minorHAnsi" w:cstheme="minorHAnsi"/>
          <w:b/>
          <w:i/>
          <w:spacing w:val="-2"/>
          <w:sz w:val="24"/>
          <w:szCs w:val="24"/>
        </w:rPr>
        <w:t>Завдання на СРС до лекцій 3-4:</w:t>
      </w:r>
      <w:r>
        <w:rPr>
          <w:rFonts w:asciiTheme="minorHAnsi" w:hAnsiTheme="minorHAnsi" w:cstheme="minorHAnsi"/>
          <w:i/>
          <w:spacing w:val="-2"/>
          <w:sz w:val="24"/>
          <w:szCs w:val="24"/>
        </w:rPr>
        <w:t xml:space="preserve"> </w:t>
      </w:r>
    </w:p>
    <w:p w14:paraId="1334D7BF">
      <w:pPr>
        <w:spacing w:line="240" w:lineRule="auto"/>
        <w:jc w:val="both"/>
        <w:rPr>
          <w:rFonts w:asciiTheme="minorHAnsi" w:hAnsiTheme="minorHAnsi" w:cstheme="minorHAnsi"/>
          <w:i/>
          <w:sz w:val="24"/>
          <w:szCs w:val="24"/>
        </w:rPr>
      </w:pPr>
      <w:r>
        <w:rPr>
          <w:rFonts w:asciiTheme="minorHAnsi" w:hAnsiTheme="minorHAnsi" w:cstheme="minorHAnsi"/>
          <w:i/>
          <w:sz w:val="24"/>
          <w:szCs w:val="24"/>
        </w:rPr>
        <w:t xml:space="preserve">1. Компонування підрозділів підприємства у виробничому приміщенні. </w:t>
      </w:r>
    </w:p>
    <w:p w14:paraId="6D456FE2">
      <w:pPr>
        <w:spacing w:line="240" w:lineRule="auto"/>
        <w:jc w:val="both"/>
        <w:rPr>
          <w:rFonts w:asciiTheme="minorHAnsi" w:hAnsiTheme="minorHAnsi" w:cstheme="minorHAnsi"/>
          <w:i/>
          <w:sz w:val="24"/>
          <w:szCs w:val="24"/>
        </w:rPr>
      </w:pPr>
      <w:r>
        <w:rPr>
          <w:rFonts w:asciiTheme="minorHAnsi" w:hAnsiTheme="minorHAnsi" w:cstheme="minorHAnsi"/>
          <w:i/>
          <w:sz w:val="24"/>
          <w:szCs w:val="24"/>
        </w:rPr>
        <w:t>2. Інтерактивні механізми.</w:t>
      </w:r>
    </w:p>
    <w:p w14:paraId="729C555A">
      <w:pPr>
        <w:spacing w:line="240" w:lineRule="auto"/>
        <w:jc w:val="both"/>
        <w:rPr>
          <w:rFonts w:asciiTheme="minorHAnsi" w:hAnsiTheme="minorHAnsi" w:cstheme="minorHAnsi"/>
          <w:i/>
          <w:sz w:val="24"/>
          <w:szCs w:val="24"/>
        </w:rPr>
      </w:pPr>
      <w:r>
        <w:rPr>
          <w:rFonts w:asciiTheme="minorHAnsi" w:hAnsiTheme="minorHAnsi" w:cstheme="minorHAnsi"/>
          <w:i/>
          <w:sz w:val="24"/>
          <w:szCs w:val="24"/>
        </w:rPr>
        <w:t>3. Формантні перетворення звуку.</w:t>
      </w:r>
    </w:p>
    <w:p w14:paraId="44633EFC">
      <w:pPr>
        <w:spacing w:line="240" w:lineRule="auto"/>
        <w:jc w:val="both"/>
        <w:rPr>
          <w:rFonts w:asciiTheme="minorHAnsi" w:hAnsiTheme="minorHAnsi" w:cstheme="minorHAnsi"/>
          <w:i/>
          <w:sz w:val="24"/>
          <w:szCs w:val="24"/>
        </w:rPr>
      </w:pPr>
    </w:p>
    <w:p w14:paraId="38181167">
      <w:pPr>
        <w:spacing w:before="120" w:line="240" w:lineRule="auto"/>
        <w:jc w:val="both"/>
        <w:rPr>
          <w:rFonts w:asciiTheme="minorHAnsi" w:hAnsiTheme="minorHAnsi" w:cstheme="minorHAnsi"/>
          <w:i/>
          <w:spacing w:val="-2"/>
          <w:sz w:val="24"/>
          <w:szCs w:val="24"/>
        </w:rPr>
      </w:pPr>
      <w:r>
        <w:rPr>
          <w:rFonts w:asciiTheme="minorHAnsi" w:hAnsiTheme="minorHAnsi" w:cstheme="minorHAnsi"/>
          <w:b/>
          <w:i/>
          <w:spacing w:val="-2"/>
          <w:sz w:val="24"/>
          <w:szCs w:val="24"/>
        </w:rPr>
        <w:t>Завдання на СРС до лекцій 5–6</w:t>
      </w:r>
      <w:r>
        <w:rPr>
          <w:rFonts w:asciiTheme="minorHAnsi" w:hAnsiTheme="minorHAnsi" w:cstheme="minorHAnsi"/>
          <w:i/>
          <w:spacing w:val="-2"/>
          <w:sz w:val="24"/>
          <w:szCs w:val="24"/>
        </w:rPr>
        <w:t xml:space="preserve">: </w:t>
      </w:r>
    </w:p>
    <w:p w14:paraId="7C0C44E7">
      <w:pPr>
        <w:spacing w:line="240" w:lineRule="auto"/>
        <w:jc w:val="both"/>
        <w:rPr>
          <w:rFonts w:asciiTheme="minorHAnsi" w:hAnsiTheme="minorHAnsi" w:cstheme="minorHAnsi"/>
          <w:i/>
          <w:sz w:val="24"/>
          <w:szCs w:val="24"/>
        </w:rPr>
      </w:pPr>
      <w:r>
        <w:rPr>
          <w:rFonts w:asciiTheme="minorHAnsi" w:hAnsiTheme="minorHAnsi" w:cstheme="minorHAnsi"/>
          <w:i/>
          <w:sz w:val="24"/>
          <w:szCs w:val="24"/>
        </w:rPr>
        <w:t>1.  Звукооздоблювальні матеріали приміщень. Дифузори.</w:t>
      </w:r>
    </w:p>
    <w:p w14:paraId="7DBC3E90">
      <w:pPr>
        <w:spacing w:line="240" w:lineRule="auto"/>
        <w:jc w:val="both"/>
        <w:rPr>
          <w:rFonts w:asciiTheme="minorHAnsi" w:hAnsiTheme="minorHAnsi" w:cstheme="minorHAnsi"/>
          <w:i/>
          <w:sz w:val="24"/>
          <w:szCs w:val="24"/>
        </w:rPr>
      </w:pPr>
      <w:r>
        <w:rPr>
          <w:rFonts w:asciiTheme="minorHAnsi" w:hAnsiTheme="minorHAnsi" w:cstheme="minorHAnsi"/>
          <w:i/>
          <w:sz w:val="24"/>
          <w:szCs w:val="24"/>
        </w:rPr>
        <w:t>2.  Вибір приміщень для оптимального звукопоглинання та звуковідтворення</w:t>
      </w:r>
    </w:p>
    <w:p w14:paraId="7A7F08EB">
      <w:pPr>
        <w:spacing w:before="120" w:line="240" w:lineRule="auto"/>
        <w:jc w:val="both"/>
        <w:rPr>
          <w:rFonts w:asciiTheme="minorHAnsi" w:hAnsiTheme="minorHAnsi" w:cstheme="minorHAnsi"/>
          <w:i/>
          <w:spacing w:val="-2"/>
          <w:sz w:val="24"/>
          <w:szCs w:val="24"/>
        </w:rPr>
      </w:pPr>
      <w:r>
        <w:rPr>
          <w:rFonts w:asciiTheme="minorHAnsi" w:hAnsiTheme="minorHAnsi" w:cstheme="minorHAnsi"/>
          <w:b/>
          <w:i/>
          <w:spacing w:val="-2"/>
          <w:sz w:val="24"/>
          <w:szCs w:val="24"/>
        </w:rPr>
        <w:t>Завдання на СРС до лекцій 7–8:</w:t>
      </w:r>
      <w:r>
        <w:rPr>
          <w:rFonts w:asciiTheme="minorHAnsi" w:hAnsiTheme="minorHAnsi" w:cstheme="minorHAnsi"/>
          <w:i/>
          <w:spacing w:val="-2"/>
          <w:sz w:val="24"/>
          <w:szCs w:val="24"/>
        </w:rPr>
        <w:t xml:space="preserve"> </w:t>
      </w:r>
    </w:p>
    <w:p w14:paraId="71EACB32">
      <w:pPr>
        <w:spacing w:line="240" w:lineRule="auto"/>
        <w:jc w:val="both"/>
        <w:rPr>
          <w:rFonts w:asciiTheme="minorHAnsi" w:hAnsiTheme="minorHAnsi" w:cstheme="minorHAnsi"/>
          <w:i/>
          <w:sz w:val="24"/>
          <w:szCs w:val="24"/>
        </w:rPr>
      </w:pPr>
      <w:r>
        <w:rPr>
          <w:rFonts w:asciiTheme="minorHAnsi" w:hAnsiTheme="minorHAnsi" w:cstheme="minorHAnsi"/>
          <w:i/>
          <w:sz w:val="24"/>
          <w:szCs w:val="24"/>
        </w:rPr>
        <w:t>1. Аналіз асортименту сучасних продакшн-студій.</w:t>
      </w:r>
    </w:p>
    <w:p w14:paraId="47B984C8">
      <w:pPr>
        <w:spacing w:line="240" w:lineRule="auto"/>
        <w:jc w:val="both"/>
        <w:rPr>
          <w:rFonts w:asciiTheme="minorHAnsi" w:hAnsiTheme="minorHAnsi" w:cstheme="minorHAnsi"/>
          <w:i/>
          <w:sz w:val="24"/>
          <w:szCs w:val="24"/>
        </w:rPr>
      </w:pPr>
      <w:r>
        <w:rPr>
          <w:rFonts w:asciiTheme="minorHAnsi" w:hAnsiTheme="minorHAnsi" w:cstheme="minorHAnsi"/>
          <w:i/>
          <w:sz w:val="24"/>
          <w:szCs w:val="24"/>
        </w:rPr>
        <w:t>2. Тенденції розвитку програмно-технічних комплексів в мультимедійних технологіях.</w:t>
      </w:r>
    </w:p>
    <w:p w14:paraId="791886A6">
      <w:pPr>
        <w:pStyle w:val="2"/>
        <w:numPr>
          <w:ilvl w:val="0"/>
          <w:numId w:val="0"/>
        </w:numPr>
        <w:shd w:val="clear" w:color="auto" w:fill="BEBEBE" w:themeFill="background1" w:themeFillShade="BF"/>
        <w:spacing w:line="240" w:lineRule="auto"/>
        <w:jc w:val="center"/>
      </w:pPr>
      <w:r>
        <w:t>Політика та контроль</w:t>
      </w:r>
    </w:p>
    <w:p w14:paraId="11F60A99">
      <w:pPr>
        <w:pStyle w:val="2"/>
        <w:spacing w:line="240" w:lineRule="auto"/>
      </w:pPr>
      <w:r>
        <w:t>Політика навчальної дисципліни (освітнього компонента)</w:t>
      </w:r>
    </w:p>
    <w:p w14:paraId="3869FEBB">
      <w:pPr>
        <w:spacing w:after="40" w:line="240" w:lineRule="auto"/>
        <w:jc w:val="both"/>
        <w:rPr>
          <w:rFonts w:asciiTheme="minorHAnsi" w:hAnsiTheme="minorHAnsi" w:cstheme="minorHAnsi"/>
          <w:i/>
          <w:sz w:val="24"/>
          <w:szCs w:val="24"/>
        </w:rPr>
      </w:pPr>
      <w:r>
        <w:rPr>
          <w:rFonts w:asciiTheme="minorHAnsi" w:hAnsiTheme="minorHAnsi" w:cstheme="minorHAnsi"/>
          <w:i/>
          <w:sz w:val="24"/>
          <w:szCs w:val="24"/>
        </w:rPr>
        <w:t>Відвідування лекцій та лабораторних занять, а також відсутність на них, не оцінюється. Однак, студентам рекомендується відвідувати заняття, оскільки на них викладається теоретичний матеріал та розвиваються навички, необхідні для виконання лабораторних робіт.</w:t>
      </w:r>
    </w:p>
    <w:p w14:paraId="555E0C72">
      <w:pPr>
        <w:spacing w:after="40" w:line="240" w:lineRule="auto"/>
        <w:jc w:val="both"/>
        <w:rPr>
          <w:rFonts w:asciiTheme="minorHAnsi" w:hAnsiTheme="minorHAnsi"/>
          <w:i/>
          <w:sz w:val="24"/>
          <w:szCs w:val="24"/>
        </w:rPr>
      </w:pPr>
      <w:r>
        <w:rPr>
          <w:rFonts w:asciiTheme="minorHAnsi" w:hAnsiTheme="minorHAnsi"/>
          <w:i/>
          <w:sz w:val="24"/>
          <w:szCs w:val="24"/>
        </w:rPr>
        <w:t>При використанні чужих робіт і завдань, як своїх (плагіат), роботи студенту не зараховуються; за несвоєчасне виконання завдань, студенту можуть бути знижені бали. Студенту можуть бути нараховані заохочувальні бали (до 10 балів) за оригінальний підхід при виконанні лабораторних робіт.</w:t>
      </w:r>
    </w:p>
    <w:p w14:paraId="14105A51">
      <w:pPr>
        <w:spacing w:after="40" w:line="240" w:lineRule="auto"/>
        <w:jc w:val="both"/>
        <w:rPr>
          <w:rFonts w:asciiTheme="minorHAnsi" w:hAnsiTheme="minorHAnsi"/>
          <w:i/>
          <w:sz w:val="24"/>
          <w:szCs w:val="24"/>
        </w:rPr>
      </w:pPr>
      <w:r>
        <w:rPr>
          <w:rFonts w:asciiTheme="minorHAnsi" w:hAnsiTheme="minorHAnsi" w:cstheme="minorHAnsi"/>
          <w:i/>
          <w:sz w:val="24"/>
          <w:szCs w:val="24"/>
        </w:rPr>
        <w:t xml:space="preserve">Лабораторні роботи </w:t>
      </w:r>
      <w:r>
        <w:rPr>
          <w:rFonts w:asciiTheme="minorHAnsi" w:hAnsiTheme="minorHAnsi"/>
          <w:i/>
          <w:sz w:val="24"/>
          <w:szCs w:val="24"/>
        </w:rPr>
        <w:t>мають бути не лише виконані, а й захищені, шляхом відповіді на поставлені викладачем запитання щодо етапів виконання робіт, теоретичного матеріалу, отриманих результатів тощо.</w:t>
      </w:r>
    </w:p>
    <w:p w14:paraId="46EE0129">
      <w:pPr>
        <w:spacing w:after="40" w:line="240" w:lineRule="auto"/>
        <w:jc w:val="both"/>
        <w:rPr>
          <w:rFonts w:asciiTheme="minorHAnsi" w:hAnsiTheme="minorHAnsi"/>
          <w:i/>
          <w:sz w:val="24"/>
          <w:szCs w:val="24"/>
        </w:rPr>
      </w:pPr>
      <w:r>
        <w:rPr>
          <w:rFonts w:asciiTheme="minorHAnsi" w:hAnsiTheme="minorHAnsi"/>
          <w:i/>
          <w:sz w:val="24"/>
          <w:szCs w:val="24"/>
        </w:rPr>
        <w:t>Порушення строків виконання та захисту лабораторних робіт призводить до зменшення кількості балів, які студент може отримати за виконання та захист робіт. Всі лабораторні роботи мають бути виконані та захищені до семестрового контролю. Усі перескладання здійснюються відповідно до регламенту затвердженого у КПІ ім. Ігоря Сікорського.</w:t>
      </w:r>
    </w:p>
    <w:p w14:paraId="31DF2FE9">
      <w:pPr>
        <w:pStyle w:val="2"/>
        <w:spacing w:before="160" w:line="240" w:lineRule="auto"/>
        <w:ind w:left="714" w:hanging="357"/>
      </w:pPr>
      <w:r>
        <w:t>Види контролю та рейтингова система оцінювання результатів навчання (РСО)</w:t>
      </w:r>
    </w:p>
    <w:p w14:paraId="73E036F8">
      <w:pPr>
        <w:spacing w:line="240" w:lineRule="auto"/>
        <w:jc w:val="both"/>
        <w:rPr>
          <w:rFonts w:asciiTheme="minorHAnsi" w:hAnsiTheme="minorHAnsi"/>
          <w:i/>
          <w:sz w:val="24"/>
          <w:szCs w:val="24"/>
        </w:rPr>
      </w:pPr>
      <w:r>
        <w:rPr>
          <w:rFonts w:asciiTheme="minorHAnsi" w:hAnsiTheme="minorHAnsi"/>
          <w:i/>
          <w:sz w:val="24"/>
          <w:szCs w:val="24"/>
          <w:u w:val="single"/>
        </w:rPr>
        <w:t>Поточний контроль:</w:t>
      </w:r>
      <w:r>
        <w:rPr>
          <w:rFonts w:asciiTheme="minorHAnsi" w:hAnsiTheme="minorHAnsi"/>
          <w:i/>
          <w:sz w:val="24"/>
          <w:szCs w:val="24"/>
        </w:rPr>
        <w:t xml:space="preserve"> відбувається шляхом захисту лабораторних робіт.</w:t>
      </w:r>
    </w:p>
    <w:p w14:paraId="7BA9BDCE">
      <w:pPr>
        <w:spacing w:before="60" w:line="240" w:lineRule="auto"/>
        <w:jc w:val="both"/>
        <w:rPr>
          <w:rFonts w:asciiTheme="minorHAnsi" w:hAnsiTheme="minorHAnsi"/>
          <w:i/>
          <w:sz w:val="24"/>
          <w:szCs w:val="24"/>
        </w:rPr>
      </w:pPr>
      <w:r>
        <w:rPr>
          <w:rFonts w:asciiTheme="minorHAnsi" w:hAnsiTheme="minorHAnsi"/>
          <w:i/>
          <w:sz w:val="24"/>
          <w:szCs w:val="24"/>
          <w:u w:val="single"/>
        </w:rPr>
        <w:t>Результати виконання та захисту лабораторних робіт</w:t>
      </w:r>
      <w:r>
        <w:rPr>
          <w:rFonts w:asciiTheme="minorHAnsi" w:hAnsiTheme="minorHAnsi"/>
          <w:i/>
          <w:sz w:val="24"/>
          <w:szCs w:val="24"/>
        </w:rPr>
        <w:t xml:space="preserve"> оголошуються кожному студенту окремо у присутності або в дистанційній формі та супроводжуються позитивними коментарями та зауваженнями стосовно помилок. </w:t>
      </w:r>
    </w:p>
    <w:p w14:paraId="28179D68">
      <w:pPr>
        <w:spacing w:before="60" w:line="240" w:lineRule="auto"/>
        <w:jc w:val="both"/>
        <w:rPr>
          <w:rFonts w:asciiTheme="minorHAnsi" w:hAnsiTheme="minorHAnsi"/>
          <w:i/>
          <w:sz w:val="24"/>
          <w:szCs w:val="24"/>
        </w:rPr>
      </w:pPr>
      <w:r>
        <w:rPr>
          <w:rFonts w:asciiTheme="minorHAnsi" w:hAnsiTheme="minorHAnsi"/>
          <w:i/>
          <w:sz w:val="24"/>
          <w:szCs w:val="24"/>
          <w:u w:val="single"/>
        </w:rPr>
        <w:t>Календарний контроль:</w:t>
      </w:r>
      <w:r>
        <w:rPr>
          <w:rFonts w:asciiTheme="minorHAnsi" w:hAnsiTheme="minorHAnsi"/>
          <w:i/>
          <w:sz w:val="24"/>
          <w:szCs w:val="24"/>
        </w:rPr>
        <w:t xml:space="preserve"> проводиться двічі на семестр як моніторинг поточного стану виконання вимог силабусу.</w:t>
      </w:r>
    </w:p>
    <w:p w14:paraId="76380AEE">
      <w:pPr>
        <w:pStyle w:val="16"/>
        <w:shd w:val="clear" w:color="auto" w:fill="FFFFFF"/>
        <w:spacing w:before="0" w:beforeAutospacing="0" w:after="0" w:afterAutospacing="0"/>
        <w:rPr>
          <w:rFonts w:asciiTheme="minorHAnsi" w:hAnsiTheme="minorHAnsi" w:cstheme="minorHAnsi"/>
          <w:i/>
          <w:color w:val="000000" w:themeColor="text1"/>
          <w:lang w:val="uk-UA"/>
          <w14:textFill>
            <w14:solidFill>
              <w14:schemeClr w14:val="tx1"/>
            </w14:solidFill>
          </w14:textFill>
        </w:rPr>
      </w:pPr>
      <w:r>
        <w:rPr>
          <w:rFonts w:asciiTheme="minorHAnsi" w:hAnsiTheme="minorHAnsi" w:cstheme="minorHAnsi"/>
          <w:i/>
          <w:color w:val="000000" w:themeColor="text1"/>
          <w:lang w:val="uk-UA"/>
          <w14:textFill>
            <w14:solidFill>
              <w14:schemeClr w14:val="tx1"/>
            </w14:solidFill>
          </w14:textFill>
        </w:rPr>
        <w:t>Рейтинг студента з дисципліни (РД) формується як сума балів поточної успішності навчання</w:t>
      </w:r>
      <w:r>
        <w:rPr>
          <w:rFonts w:hint="default" w:asciiTheme="minorHAnsi" w:hAnsiTheme="minorHAnsi" w:cstheme="minorHAnsi"/>
          <w:i/>
          <w:color w:val="000000" w:themeColor="text1"/>
          <w:lang w:val="uk-UA"/>
          <w14:textFill>
            <w14:solidFill>
              <w14:schemeClr w14:val="tx1"/>
            </w14:solidFill>
          </w14:textFill>
        </w:rPr>
        <w:t xml:space="preserve"> та складання екзамену</w:t>
      </w:r>
      <w:r>
        <w:rPr>
          <w:rFonts w:asciiTheme="minorHAnsi" w:hAnsiTheme="minorHAnsi" w:cstheme="minorHAnsi"/>
          <w:i/>
          <w:color w:val="000000" w:themeColor="text1"/>
          <w:lang w:val="uk-UA"/>
          <w14:textFill>
            <w14:solidFill>
              <w14:schemeClr w14:val="tx1"/>
            </w14:solidFill>
          </w14:textFill>
        </w:rPr>
        <w:t>:</w:t>
      </w:r>
      <w:r>
        <w:rPr>
          <w:rFonts w:asciiTheme="minorHAnsi" w:hAnsiTheme="minorHAnsi" w:cstheme="minorHAnsi"/>
          <w:i/>
          <w:color w:val="000000" w:themeColor="text1"/>
          <w14:textFill>
            <w14:solidFill>
              <w14:schemeClr w14:val="tx1"/>
            </w14:solidFill>
          </w14:textFill>
        </w:rPr>
        <w:t> </w:t>
      </w:r>
      <w:r>
        <w:rPr>
          <w:rFonts w:asciiTheme="minorHAnsi" w:hAnsiTheme="minorHAnsi" w:cstheme="minorHAnsi"/>
          <w:i/>
          <w:color w:val="000000" w:themeColor="text1"/>
          <w:lang w:val="uk-UA"/>
          <w14:textFill>
            <w14:solidFill>
              <w14:schemeClr w14:val="tx1"/>
            </w14:solidFill>
          </w14:textFill>
        </w:rPr>
        <w:t xml:space="preserve"> </w:t>
      </w:r>
    </w:p>
    <w:p w14:paraId="18C8491A">
      <w:pPr>
        <w:pStyle w:val="16"/>
        <w:shd w:val="clear" w:color="auto" w:fill="FFFFFF"/>
        <w:spacing w:before="0" w:beforeAutospacing="0" w:after="120" w:afterAutospacing="0"/>
        <w:rPr>
          <w:rFonts w:asciiTheme="minorHAnsi" w:hAnsiTheme="minorHAnsi" w:cstheme="minorHAnsi"/>
          <w:i/>
          <w:color w:val="000000" w:themeColor="text1"/>
          <w:lang w:val="uk-UA"/>
          <w14:textFill>
            <w14:solidFill>
              <w14:schemeClr w14:val="tx1"/>
            </w14:solidFill>
          </w14:textFill>
        </w:rPr>
      </w:pPr>
      <w:r>
        <w:rPr>
          <w:rFonts w:asciiTheme="minorHAnsi" w:hAnsiTheme="minorHAnsi" w:cstheme="minorHAnsi"/>
          <w:i/>
          <w:color w:val="000000" w:themeColor="text1"/>
          <w:lang w:val="uk-UA"/>
          <w14:textFill>
            <w14:solidFill>
              <w14:schemeClr w14:val="tx1"/>
            </w14:solidFill>
          </w14:textFill>
        </w:rPr>
        <w:t>Розмір шкали рейтингу з дисципліни РД = Лаб.р.+К.О.</w:t>
      </w:r>
      <w:r>
        <w:rPr>
          <w:rFonts w:hint="default" w:asciiTheme="minorHAnsi" w:hAnsiTheme="minorHAnsi" w:cstheme="minorHAnsi"/>
          <w:i/>
          <w:color w:val="000000" w:themeColor="text1"/>
          <w:lang w:val="uk-UA"/>
          <w14:textFill>
            <w14:solidFill>
              <w14:schemeClr w14:val="tx1"/>
            </w14:solidFill>
          </w14:textFill>
        </w:rPr>
        <w:t>+Е</w:t>
      </w:r>
      <w:r>
        <w:rPr>
          <w:rFonts w:asciiTheme="minorHAnsi" w:hAnsiTheme="minorHAnsi" w:cstheme="minorHAnsi"/>
          <w:i/>
          <w:color w:val="000000" w:themeColor="text1"/>
          <w:lang w:val="uk-UA"/>
          <w14:textFill>
            <w14:solidFill>
              <w14:schemeClr w14:val="tx1"/>
            </w14:solidFill>
          </w14:textFill>
        </w:rPr>
        <w:t>=100 балів. РД=</w:t>
      </w:r>
      <w:r>
        <w:rPr>
          <w:rFonts w:hint="default" w:asciiTheme="minorHAnsi" w:hAnsiTheme="minorHAnsi" w:cstheme="minorHAnsi"/>
          <w:i/>
          <w:color w:val="000000" w:themeColor="text1"/>
          <w:lang w:val="uk-UA"/>
          <w14:textFill>
            <w14:solidFill>
              <w14:schemeClr w14:val="tx1"/>
            </w14:solidFill>
          </w14:textFill>
        </w:rPr>
        <w:t>4</w:t>
      </w:r>
      <w:r>
        <w:rPr>
          <w:rFonts w:asciiTheme="minorHAnsi" w:hAnsiTheme="minorHAnsi" w:cstheme="minorHAnsi"/>
          <w:i/>
          <w:color w:val="000000" w:themeColor="text1"/>
          <w:lang w:val="uk-UA"/>
          <w14:textFill>
            <w14:solidFill>
              <w14:schemeClr w14:val="tx1"/>
            </w14:solidFill>
          </w14:textFill>
        </w:rPr>
        <w:t>0+20</w:t>
      </w:r>
      <w:r>
        <w:rPr>
          <w:rFonts w:hint="default" w:asciiTheme="minorHAnsi" w:hAnsiTheme="minorHAnsi" w:cstheme="minorHAnsi"/>
          <w:i/>
          <w:color w:val="000000" w:themeColor="text1"/>
          <w:lang w:val="uk-UA"/>
          <w14:textFill>
            <w14:solidFill>
              <w14:schemeClr w14:val="tx1"/>
            </w14:solidFill>
          </w14:textFill>
        </w:rPr>
        <w:t>+40</w:t>
      </w:r>
      <w:r>
        <w:rPr>
          <w:rFonts w:asciiTheme="minorHAnsi" w:hAnsiTheme="minorHAnsi" w:cstheme="minorHAnsi"/>
          <w:i/>
          <w:color w:val="000000" w:themeColor="text1"/>
          <w:lang w:val="uk-UA"/>
          <w14:textFill>
            <w14:solidFill>
              <w14:schemeClr w14:val="tx1"/>
            </w14:solidFill>
          </w14:textFill>
        </w:rPr>
        <w:t>=100 балів.</w:t>
      </w:r>
    </w:p>
    <w:tbl>
      <w:tblPr>
        <w:tblStyle w:val="6"/>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2195"/>
        <w:gridCol w:w="1134"/>
        <w:gridCol w:w="2268"/>
        <w:gridCol w:w="2402"/>
      </w:tblGrid>
      <w:tr w14:paraId="1406D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524" w:type="dxa"/>
            <w:gridSpan w:val="3"/>
            <w:tcBorders>
              <w:bottom w:val="single" w:color="auto" w:sz="4" w:space="0"/>
            </w:tcBorders>
            <w:vAlign w:val="center"/>
          </w:tcPr>
          <w:p w14:paraId="2CFE70FB">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Критерій</w:t>
            </w:r>
          </w:p>
        </w:tc>
        <w:tc>
          <w:tcPr>
            <w:tcW w:w="2268" w:type="dxa"/>
            <w:tcBorders>
              <w:bottom w:val="single" w:color="auto" w:sz="4" w:space="0"/>
            </w:tcBorders>
            <w:shd w:val="clear" w:color="auto" w:fill="auto"/>
            <w:vAlign w:val="center"/>
          </w:tcPr>
          <w:p w14:paraId="38410AA0">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Перший календарний контроль</w:t>
            </w:r>
          </w:p>
        </w:tc>
        <w:tc>
          <w:tcPr>
            <w:tcW w:w="2402" w:type="dxa"/>
            <w:tcBorders>
              <w:bottom w:val="single" w:color="auto" w:sz="4" w:space="0"/>
            </w:tcBorders>
            <w:shd w:val="clear" w:color="auto" w:fill="auto"/>
            <w:vAlign w:val="center"/>
          </w:tcPr>
          <w:p w14:paraId="324173DE">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Другий календарний контроль</w:t>
            </w:r>
          </w:p>
        </w:tc>
      </w:tr>
      <w:tr w14:paraId="6B1E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95" w:type="dxa"/>
            <w:tcBorders>
              <w:top w:val="single" w:color="auto" w:sz="4" w:space="0"/>
            </w:tcBorders>
          </w:tcPr>
          <w:p w14:paraId="65E6F1DE">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3329" w:type="dxa"/>
            <w:gridSpan w:val="2"/>
            <w:tcBorders>
              <w:top w:val="single" w:color="auto" w:sz="4" w:space="0"/>
            </w:tcBorders>
            <w:shd w:val="clear" w:color="auto" w:fill="auto"/>
            <w:vAlign w:val="center"/>
          </w:tcPr>
          <w:p w14:paraId="67D9BBBF">
            <w:pPr>
              <w:spacing w:line="240" w:lineRule="auto"/>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 xml:space="preserve">Термін календарного контролю </w:t>
            </w:r>
          </w:p>
        </w:tc>
        <w:tc>
          <w:tcPr>
            <w:tcW w:w="2268" w:type="dxa"/>
            <w:tcBorders>
              <w:top w:val="single" w:color="auto" w:sz="4" w:space="0"/>
            </w:tcBorders>
            <w:shd w:val="clear" w:color="auto" w:fill="auto"/>
            <w:vAlign w:val="center"/>
          </w:tcPr>
          <w:p w14:paraId="27047005">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 xml:space="preserve">8-мий тиждень </w:t>
            </w:r>
          </w:p>
        </w:tc>
        <w:tc>
          <w:tcPr>
            <w:tcW w:w="2402" w:type="dxa"/>
            <w:tcBorders>
              <w:top w:val="single" w:color="auto" w:sz="4" w:space="0"/>
            </w:tcBorders>
            <w:shd w:val="clear" w:color="auto" w:fill="auto"/>
            <w:vAlign w:val="center"/>
          </w:tcPr>
          <w:p w14:paraId="704A3D4A">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Тиждень 16</w:t>
            </w:r>
          </w:p>
        </w:tc>
      </w:tr>
      <w:tr w14:paraId="5A7B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95" w:type="dxa"/>
            <w:vMerge w:val="restart"/>
            <w:vAlign w:val="center"/>
          </w:tcPr>
          <w:p w14:paraId="017F29E6">
            <w:pPr>
              <w:spacing w:line="240" w:lineRule="auto"/>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Умови отримання позитивної оцінки</w:t>
            </w:r>
          </w:p>
        </w:tc>
        <w:tc>
          <w:tcPr>
            <w:tcW w:w="3329" w:type="dxa"/>
            <w:gridSpan w:val="2"/>
            <w:shd w:val="clear" w:color="auto" w:fill="auto"/>
            <w:vAlign w:val="center"/>
          </w:tcPr>
          <w:p w14:paraId="06771A60">
            <w:pPr>
              <w:spacing w:line="240" w:lineRule="auto"/>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 xml:space="preserve">Поточний рейтинг </w:t>
            </w:r>
          </w:p>
        </w:tc>
        <w:tc>
          <w:tcPr>
            <w:tcW w:w="2268" w:type="dxa"/>
            <w:shd w:val="clear" w:color="auto" w:fill="auto"/>
            <w:vAlign w:val="center"/>
          </w:tcPr>
          <w:p w14:paraId="223B82BC">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hint="default" w:asciiTheme="minorHAnsi" w:hAnsiTheme="minorHAnsi" w:cstheme="minorHAnsi"/>
                <w:i/>
                <w:color w:val="000000" w:themeColor="text1"/>
                <w:sz w:val="22"/>
                <w:szCs w:val="22"/>
                <w:lang w:val="uk-UA"/>
                <w14:textFill>
                  <w14:solidFill>
                    <w14:schemeClr w14:val="tx1"/>
                  </w14:solidFill>
                </w14:textFill>
              </w:rPr>
              <w:t>18</w:t>
            </w:r>
            <w:r>
              <w:rPr>
                <w:rFonts w:asciiTheme="minorHAnsi" w:hAnsiTheme="minorHAnsi" w:cstheme="minorHAnsi"/>
                <w:i/>
                <w:color w:val="000000" w:themeColor="text1"/>
                <w:sz w:val="22"/>
                <w:szCs w:val="22"/>
                <w14:textFill>
                  <w14:solidFill>
                    <w14:schemeClr w14:val="tx1"/>
                  </w14:solidFill>
                </w14:textFill>
              </w:rPr>
              <w:t>≥    балів</w:t>
            </w:r>
          </w:p>
        </w:tc>
        <w:tc>
          <w:tcPr>
            <w:tcW w:w="2402" w:type="dxa"/>
            <w:shd w:val="clear" w:color="auto" w:fill="auto"/>
            <w:vAlign w:val="center"/>
          </w:tcPr>
          <w:p w14:paraId="60132B90">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hint="default" w:asciiTheme="minorHAnsi" w:hAnsiTheme="minorHAnsi" w:cstheme="minorHAnsi"/>
                <w:i/>
                <w:color w:val="000000" w:themeColor="text1"/>
                <w:sz w:val="22"/>
                <w:szCs w:val="22"/>
                <w:lang w:val="uk-UA"/>
                <w14:textFill>
                  <w14:solidFill>
                    <w14:schemeClr w14:val="tx1"/>
                  </w14:solidFill>
                </w14:textFill>
              </w:rPr>
              <w:t>30</w:t>
            </w:r>
            <w:r>
              <w:rPr>
                <w:rFonts w:asciiTheme="minorHAnsi" w:hAnsiTheme="minorHAnsi" w:cstheme="minorHAnsi"/>
                <w:i/>
                <w:color w:val="000000" w:themeColor="text1"/>
                <w:sz w:val="22"/>
                <w:szCs w:val="22"/>
                <w14:textFill>
                  <w14:solidFill>
                    <w14:schemeClr w14:val="tx1"/>
                  </w14:solidFill>
                </w14:textFill>
              </w:rPr>
              <w:t>≥     балів</w:t>
            </w:r>
          </w:p>
        </w:tc>
      </w:tr>
      <w:tr w14:paraId="2118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95" w:type="dxa"/>
            <w:vMerge w:val="continue"/>
          </w:tcPr>
          <w:p w14:paraId="3F0343BC">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2195" w:type="dxa"/>
            <w:vMerge w:val="restart"/>
            <w:shd w:val="clear" w:color="auto" w:fill="auto"/>
            <w:vAlign w:val="center"/>
          </w:tcPr>
          <w:p w14:paraId="520B186D">
            <w:pPr>
              <w:spacing w:line="240" w:lineRule="auto"/>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Лабораторні роботи</w:t>
            </w:r>
          </w:p>
          <w:p w14:paraId="7B4A6BD2">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1134" w:type="dxa"/>
            <w:shd w:val="clear" w:color="auto" w:fill="auto"/>
            <w:vAlign w:val="center"/>
          </w:tcPr>
          <w:p w14:paraId="71174009">
            <w:pPr>
              <w:spacing w:line="240" w:lineRule="auto"/>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Лаб. р. 1</w:t>
            </w:r>
          </w:p>
        </w:tc>
        <w:tc>
          <w:tcPr>
            <w:tcW w:w="2268" w:type="dxa"/>
            <w:shd w:val="clear" w:color="auto" w:fill="auto"/>
            <w:vAlign w:val="center"/>
          </w:tcPr>
          <w:p w14:paraId="24009713">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c>
          <w:tcPr>
            <w:tcW w:w="2402" w:type="dxa"/>
            <w:shd w:val="clear" w:color="auto" w:fill="auto"/>
          </w:tcPr>
          <w:p w14:paraId="45B08CD8">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r>
      <w:tr w14:paraId="556D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95" w:type="dxa"/>
            <w:vMerge w:val="continue"/>
          </w:tcPr>
          <w:p w14:paraId="318E265E">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2195" w:type="dxa"/>
            <w:vMerge w:val="continue"/>
            <w:shd w:val="clear" w:color="auto" w:fill="auto"/>
            <w:vAlign w:val="center"/>
          </w:tcPr>
          <w:p w14:paraId="3562ADE1">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1134" w:type="dxa"/>
            <w:shd w:val="clear" w:color="auto" w:fill="auto"/>
          </w:tcPr>
          <w:p w14:paraId="25B56064">
            <w:pPr>
              <w:spacing w:line="240" w:lineRule="auto"/>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Лаб. р.  2</w:t>
            </w:r>
          </w:p>
        </w:tc>
        <w:tc>
          <w:tcPr>
            <w:tcW w:w="2268" w:type="dxa"/>
            <w:shd w:val="clear" w:color="auto" w:fill="auto"/>
            <w:vAlign w:val="center"/>
          </w:tcPr>
          <w:p w14:paraId="3A3F9307">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c>
          <w:tcPr>
            <w:tcW w:w="2402" w:type="dxa"/>
            <w:shd w:val="clear" w:color="auto" w:fill="auto"/>
          </w:tcPr>
          <w:p w14:paraId="33F83DF3">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r>
      <w:tr w14:paraId="39929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95" w:type="dxa"/>
            <w:vMerge w:val="continue"/>
          </w:tcPr>
          <w:p w14:paraId="5E5F7357">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2195" w:type="dxa"/>
            <w:vMerge w:val="continue"/>
            <w:shd w:val="clear" w:color="auto" w:fill="auto"/>
            <w:vAlign w:val="center"/>
          </w:tcPr>
          <w:p w14:paraId="0ED8C4BF">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1134" w:type="dxa"/>
            <w:shd w:val="clear" w:color="auto" w:fill="auto"/>
          </w:tcPr>
          <w:p w14:paraId="2D009BB2">
            <w:pPr>
              <w:spacing w:line="240" w:lineRule="auto"/>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Лаб. р.  3</w:t>
            </w:r>
          </w:p>
        </w:tc>
        <w:tc>
          <w:tcPr>
            <w:tcW w:w="2268" w:type="dxa"/>
            <w:shd w:val="clear" w:color="auto" w:fill="auto"/>
            <w:vAlign w:val="center"/>
          </w:tcPr>
          <w:p w14:paraId="0B61BA02">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c>
          <w:tcPr>
            <w:tcW w:w="2402" w:type="dxa"/>
            <w:shd w:val="clear" w:color="auto" w:fill="auto"/>
          </w:tcPr>
          <w:p w14:paraId="3F299700">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r>
      <w:tr w14:paraId="0E627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95" w:type="dxa"/>
            <w:vMerge w:val="continue"/>
          </w:tcPr>
          <w:p w14:paraId="48CF34B4">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2195" w:type="dxa"/>
            <w:vMerge w:val="continue"/>
            <w:shd w:val="clear" w:color="auto" w:fill="auto"/>
            <w:vAlign w:val="center"/>
          </w:tcPr>
          <w:p w14:paraId="5025C398">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1134" w:type="dxa"/>
            <w:shd w:val="clear" w:color="auto" w:fill="auto"/>
          </w:tcPr>
          <w:p w14:paraId="53CD6EC4">
            <w:pPr>
              <w:spacing w:line="240" w:lineRule="auto"/>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Лаб. р.  4</w:t>
            </w:r>
          </w:p>
        </w:tc>
        <w:tc>
          <w:tcPr>
            <w:tcW w:w="2268" w:type="dxa"/>
            <w:shd w:val="clear" w:color="auto" w:fill="auto"/>
            <w:vAlign w:val="center"/>
          </w:tcPr>
          <w:p w14:paraId="0B1F3929">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c>
          <w:tcPr>
            <w:tcW w:w="2402" w:type="dxa"/>
            <w:shd w:val="clear" w:color="auto" w:fill="auto"/>
          </w:tcPr>
          <w:p w14:paraId="47E09935">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r>
      <w:tr w14:paraId="4BC1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195" w:type="dxa"/>
            <w:vMerge w:val="continue"/>
          </w:tcPr>
          <w:p w14:paraId="71D90A30">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2195" w:type="dxa"/>
            <w:vMerge w:val="continue"/>
            <w:shd w:val="clear" w:color="auto" w:fill="auto"/>
            <w:vAlign w:val="center"/>
          </w:tcPr>
          <w:p w14:paraId="2E68B67E">
            <w:pPr>
              <w:spacing w:line="240" w:lineRule="auto"/>
              <w:rPr>
                <w:rFonts w:asciiTheme="minorHAnsi" w:hAnsiTheme="minorHAnsi" w:cstheme="minorHAnsi"/>
                <w:i/>
                <w:color w:val="000000" w:themeColor="text1"/>
                <w:sz w:val="22"/>
                <w:szCs w:val="22"/>
                <w14:textFill>
                  <w14:solidFill>
                    <w14:schemeClr w14:val="tx1"/>
                  </w14:solidFill>
                </w14:textFill>
              </w:rPr>
            </w:pPr>
          </w:p>
        </w:tc>
        <w:tc>
          <w:tcPr>
            <w:tcW w:w="1134" w:type="dxa"/>
            <w:shd w:val="clear" w:color="auto" w:fill="auto"/>
          </w:tcPr>
          <w:p w14:paraId="022DDEB6">
            <w:pPr>
              <w:spacing w:line="240" w:lineRule="auto"/>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Лаб. р. 5</w:t>
            </w:r>
          </w:p>
        </w:tc>
        <w:tc>
          <w:tcPr>
            <w:tcW w:w="2268" w:type="dxa"/>
            <w:shd w:val="clear" w:color="auto" w:fill="auto"/>
            <w:vAlign w:val="center"/>
          </w:tcPr>
          <w:p w14:paraId="34C5A4EA">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c>
          <w:tcPr>
            <w:tcW w:w="2402" w:type="dxa"/>
            <w:shd w:val="clear" w:color="auto" w:fill="auto"/>
          </w:tcPr>
          <w:p w14:paraId="1D5472B7">
            <w:pPr>
              <w:spacing w:line="240" w:lineRule="auto"/>
              <w:jc w:val="center"/>
              <w:rPr>
                <w:rFonts w:asciiTheme="minorHAnsi" w:hAnsiTheme="minorHAnsi" w:cstheme="minorHAnsi"/>
                <w:i/>
                <w:color w:val="000000" w:themeColor="text1"/>
                <w:sz w:val="22"/>
                <w:szCs w:val="22"/>
                <w14:textFill>
                  <w14:solidFill>
                    <w14:schemeClr w14:val="tx1"/>
                  </w14:solidFill>
                </w14:textFill>
              </w:rPr>
            </w:pPr>
            <w:r>
              <w:rPr>
                <w:rFonts w:asciiTheme="minorHAnsi" w:hAnsiTheme="minorHAnsi" w:cstheme="minorHAnsi"/>
                <w:i/>
                <w:color w:val="000000" w:themeColor="text1"/>
                <w:sz w:val="22"/>
                <w:szCs w:val="22"/>
                <w14:textFill>
                  <w14:solidFill>
                    <w14:schemeClr w14:val="tx1"/>
                  </w14:solidFill>
                </w14:textFill>
              </w:rPr>
              <w:t>+</w:t>
            </w:r>
          </w:p>
        </w:tc>
      </w:tr>
    </w:tbl>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3585"/>
        <w:gridCol w:w="965"/>
        <w:gridCol w:w="1703"/>
        <w:gridCol w:w="1709"/>
        <w:gridCol w:w="1696"/>
      </w:tblGrid>
      <w:tr w14:paraId="42BC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94" w:type="dxa"/>
            <w:gridSpan w:val="6"/>
            <w:vAlign w:val="center"/>
          </w:tcPr>
          <w:p w14:paraId="2F90027C">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Система оцінювання</w:t>
            </w:r>
          </w:p>
        </w:tc>
      </w:tr>
      <w:tr w14:paraId="5687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36" w:type="dxa"/>
            <w:vAlign w:val="center"/>
          </w:tcPr>
          <w:p w14:paraId="44E9FB9F">
            <w:pPr>
              <w:pStyle w:val="3"/>
              <w:spacing w:before="120" w:line="240" w:lineRule="auto"/>
              <w:ind w:left="0"/>
              <w:contextualSpacing w:val="0"/>
              <w:jc w:val="center"/>
              <w:rPr>
                <w:rFonts w:asciiTheme="minorHAnsi" w:hAnsiTheme="minorHAnsi"/>
                <w:i/>
                <w:sz w:val="24"/>
                <w:szCs w:val="24"/>
              </w:rPr>
            </w:pPr>
            <w:r>
              <w:rPr>
                <w:rFonts w:asciiTheme="minorHAnsi" w:hAnsiTheme="minorHAnsi"/>
                <w:i/>
                <w:sz w:val="24"/>
                <w:szCs w:val="24"/>
              </w:rPr>
              <w:t>№ з/п</w:t>
            </w:r>
          </w:p>
        </w:tc>
        <w:tc>
          <w:tcPr>
            <w:tcW w:w="3585" w:type="dxa"/>
            <w:vAlign w:val="center"/>
          </w:tcPr>
          <w:p w14:paraId="5F66EF08">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Контрольний захід</w:t>
            </w:r>
          </w:p>
        </w:tc>
        <w:tc>
          <w:tcPr>
            <w:tcW w:w="965" w:type="dxa"/>
            <w:vAlign w:val="center"/>
          </w:tcPr>
          <w:p w14:paraId="0AECF1CE">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w:t>
            </w:r>
          </w:p>
        </w:tc>
        <w:tc>
          <w:tcPr>
            <w:tcW w:w="1703" w:type="dxa"/>
            <w:vAlign w:val="center"/>
          </w:tcPr>
          <w:p w14:paraId="3F0534E4">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Ваговий бал</w:t>
            </w:r>
          </w:p>
        </w:tc>
        <w:tc>
          <w:tcPr>
            <w:tcW w:w="1709" w:type="dxa"/>
            <w:vAlign w:val="center"/>
          </w:tcPr>
          <w:p w14:paraId="45CAEC7D">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Кількість</w:t>
            </w:r>
          </w:p>
        </w:tc>
        <w:tc>
          <w:tcPr>
            <w:tcW w:w="1696" w:type="dxa"/>
            <w:vAlign w:val="center"/>
          </w:tcPr>
          <w:p w14:paraId="14DF5333">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Всього</w:t>
            </w:r>
          </w:p>
        </w:tc>
      </w:tr>
      <w:tr w14:paraId="73BA3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36" w:type="dxa"/>
          </w:tcPr>
          <w:p w14:paraId="2A0E5948">
            <w:pPr>
              <w:pStyle w:val="3"/>
              <w:spacing w:before="120" w:line="240" w:lineRule="auto"/>
              <w:ind w:left="0"/>
              <w:contextualSpacing w:val="0"/>
              <w:jc w:val="both"/>
              <w:rPr>
                <w:rFonts w:asciiTheme="minorHAnsi" w:hAnsiTheme="minorHAnsi"/>
                <w:i/>
                <w:sz w:val="24"/>
                <w:szCs w:val="24"/>
              </w:rPr>
            </w:pPr>
            <w:r>
              <w:rPr>
                <w:rFonts w:asciiTheme="minorHAnsi" w:hAnsiTheme="minorHAnsi"/>
                <w:i/>
                <w:sz w:val="24"/>
                <w:szCs w:val="24"/>
              </w:rPr>
              <w:t>1</w:t>
            </w:r>
          </w:p>
        </w:tc>
        <w:tc>
          <w:tcPr>
            <w:tcW w:w="3585" w:type="dxa"/>
            <w:vAlign w:val="center"/>
          </w:tcPr>
          <w:p w14:paraId="0383F720">
            <w:pPr>
              <w:pStyle w:val="3"/>
              <w:spacing w:line="240" w:lineRule="auto"/>
              <w:ind w:left="0"/>
              <w:contextualSpacing w:val="0"/>
              <w:rPr>
                <w:rFonts w:asciiTheme="minorHAnsi" w:hAnsiTheme="minorHAnsi"/>
                <w:i/>
                <w:sz w:val="22"/>
                <w:szCs w:val="22"/>
              </w:rPr>
            </w:pPr>
            <w:r>
              <w:rPr>
                <w:rFonts w:asciiTheme="minorHAnsi" w:hAnsiTheme="minorHAnsi"/>
                <w:i/>
                <w:sz w:val="22"/>
                <w:szCs w:val="22"/>
              </w:rPr>
              <w:t>Лабораторні роботи:</w:t>
            </w:r>
          </w:p>
        </w:tc>
        <w:tc>
          <w:tcPr>
            <w:tcW w:w="965" w:type="dxa"/>
            <w:vAlign w:val="center"/>
          </w:tcPr>
          <w:p w14:paraId="78AC438A">
            <w:pPr>
              <w:pStyle w:val="3"/>
              <w:spacing w:line="240" w:lineRule="auto"/>
              <w:ind w:left="0"/>
              <w:contextualSpacing w:val="0"/>
              <w:jc w:val="center"/>
              <w:rPr>
                <w:rFonts w:asciiTheme="minorHAnsi" w:hAnsiTheme="minorHAnsi"/>
                <w:i/>
                <w:sz w:val="22"/>
                <w:szCs w:val="22"/>
              </w:rPr>
            </w:pPr>
            <w:r>
              <w:rPr>
                <w:rFonts w:hint="default" w:asciiTheme="minorHAnsi" w:hAnsiTheme="minorHAnsi"/>
                <w:i/>
                <w:sz w:val="22"/>
                <w:szCs w:val="22"/>
                <w:lang w:val="uk-UA"/>
              </w:rPr>
              <w:t>4</w:t>
            </w:r>
            <w:r>
              <w:rPr>
                <w:rFonts w:asciiTheme="minorHAnsi" w:hAnsiTheme="minorHAnsi"/>
                <w:i/>
                <w:sz w:val="22"/>
                <w:szCs w:val="22"/>
              </w:rPr>
              <w:t>0</w:t>
            </w:r>
          </w:p>
        </w:tc>
        <w:tc>
          <w:tcPr>
            <w:tcW w:w="1703" w:type="dxa"/>
            <w:vAlign w:val="center"/>
          </w:tcPr>
          <w:p w14:paraId="03A7F8D3">
            <w:pPr>
              <w:pStyle w:val="3"/>
              <w:spacing w:line="240" w:lineRule="auto"/>
              <w:ind w:left="0"/>
              <w:contextualSpacing w:val="0"/>
              <w:jc w:val="center"/>
              <w:rPr>
                <w:rFonts w:asciiTheme="minorHAnsi" w:hAnsiTheme="minorHAnsi"/>
                <w:i/>
                <w:sz w:val="22"/>
                <w:szCs w:val="22"/>
              </w:rPr>
            </w:pPr>
          </w:p>
        </w:tc>
        <w:tc>
          <w:tcPr>
            <w:tcW w:w="1709" w:type="dxa"/>
            <w:vAlign w:val="center"/>
          </w:tcPr>
          <w:p w14:paraId="5E017B83">
            <w:pPr>
              <w:pStyle w:val="3"/>
              <w:spacing w:line="240" w:lineRule="auto"/>
              <w:ind w:left="0"/>
              <w:contextualSpacing w:val="0"/>
              <w:jc w:val="center"/>
              <w:rPr>
                <w:rFonts w:asciiTheme="minorHAnsi" w:hAnsiTheme="minorHAnsi"/>
                <w:i/>
                <w:sz w:val="22"/>
                <w:szCs w:val="22"/>
              </w:rPr>
            </w:pPr>
          </w:p>
        </w:tc>
        <w:tc>
          <w:tcPr>
            <w:tcW w:w="1696" w:type="dxa"/>
            <w:vAlign w:val="center"/>
          </w:tcPr>
          <w:p w14:paraId="79EC27A7">
            <w:pPr>
              <w:pStyle w:val="3"/>
              <w:spacing w:line="240" w:lineRule="auto"/>
              <w:ind w:left="0"/>
              <w:contextualSpacing w:val="0"/>
              <w:jc w:val="center"/>
              <w:rPr>
                <w:rFonts w:asciiTheme="minorHAnsi" w:hAnsiTheme="minorHAnsi"/>
                <w:i/>
                <w:sz w:val="22"/>
                <w:szCs w:val="22"/>
              </w:rPr>
            </w:pPr>
          </w:p>
        </w:tc>
      </w:tr>
      <w:tr w14:paraId="1DF3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536" w:type="dxa"/>
          </w:tcPr>
          <w:p w14:paraId="4979C55C">
            <w:pPr>
              <w:pStyle w:val="3"/>
              <w:spacing w:before="120" w:line="240" w:lineRule="auto"/>
              <w:ind w:left="0"/>
              <w:contextualSpacing w:val="0"/>
              <w:jc w:val="both"/>
              <w:rPr>
                <w:rFonts w:asciiTheme="minorHAnsi" w:hAnsiTheme="minorHAnsi"/>
                <w:i/>
                <w:sz w:val="24"/>
                <w:szCs w:val="24"/>
              </w:rPr>
            </w:pPr>
          </w:p>
        </w:tc>
        <w:tc>
          <w:tcPr>
            <w:tcW w:w="3585" w:type="dxa"/>
            <w:vAlign w:val="center"/>
          </w:tcPr>
          <w:p w14:paraId="5F954831">
            <w:pPr>
              <w:pStyle w:val="3"/>
              <w:spacing w:line="240" w:lineRule="auto"/>
              <w:ind w:left="0"/>
              <w:contextualSpacing w:val="0"/>
              <w:rPr>
                <w:rFonts w:hint="default" w:asciiTheme="minorHAnsi" w:hAnsiTheme="minorHAnsi"/>
                <w:i/>
                <w:sz w:val="22"/>
                <w:szCs w:val="22"/>
                <w:lang w:val="uk-UA"/>
              </w:rPr>
            </w:pPr>
            <w:r>
              <w:rPr>
                <w:rFonts w:asciiTheme="minorHAnsi" w:hAnsiTheme="minorHAnsi"/>
                <w:i/>
                <w:sz w:val="22"/>
                <w:szCs w:val="22"/>
              </w:rPr>
              <w:t xml:space="preserve">                                          1–</w:t>
            </w:r>
            <w:r>
              <w:rPr>
                <w:rFonts w:hint="default" w:asciiTheme="minorHAnsi" w:hAnsiTheme="minorHAnsi"/>
                <w:i/>
                <w:sz w:val="22"/>
                <w:szCs w:val="22"/>
                <w:lang w:val="uk-UA"/>
              </w:rPr>
              <w:t>5</w:t>
            </w:r>
          </w:p>
        </w:tc>
        <w:tc>
          <w:tcPr>
            <w:tcW w:w="965" w:type="dxa"/>
            <w:vAlign w:val="center"/>
          </w:tcPr>
          <w:p w14:paraId="7CFF5D9C">
            <w:pPr>
              <w:pStyle w:val="3"/>
              <w:spacing w:line="240" w:lineRule="auto"/>
              <w:ind w:left="0"/>
              <w:contextualSpacing w:val="0"/>
              <w:jc w:val="center"/>
              <w:rPr>
                <w:rFonts w:asciiTheme="minorHAnsi" w:hAnsiTheme="minorHAnsi"/>
                <w:i/>
                <w:sz w:val="22"/>
                <w:szCs w:val="22"/>
              </w:rPr>
            </w:pPr>
          </w:p>
        </w:tc>
        <w:tc>
          <w:tcPr>
            <w:tcW w:w="1703" w:type="dxa"/>
            <w:vAlign w:val="center"/>
          </w:tcPr>
          <w:p w14:paraId="6BB71365">
            <w:pPr>
              <w:pStyle w:val="3"/>
              <w:spacing w:line="240" w:lineRule="auto"/>
              <w:ind w:left="0"/>
              <w:contextualSpacing w:val="0"/>
              <w:jc w:val="center"/>
              <w:rPr>
                <w:rFonts w:hint="default" w:asciiTheme="minorHAnsi" w:hAnsiTheme="minorHAnsi"/>
                <w:i/>
                <w:sz w:val="22"/>
                <w:szCs w:val="22"/>
                <w:lang w:val="uk-UA"/>
              </w:rPr>
            </w:pPr>
            <w:r>
              <w:rPr>
                <w:rFonts w:hint="default" w:asciiTheme="minorHAnsi" w:hAnsiTheme="minorHAnsi"/>
                <w:i/>
                <w:sz w:val="22"/>
                <w:szCs w:val="22"/>
                <w:lang w:val="uk-UA"/>
              </w:rPr>
              <w:t>8</w:t>
            </w:r>
          </w:p>
        </w:tc>
        <w:tc>
          <w:tcPr>
            <w:tcW w:w="1709" w:type="dxa"/>
            <w:vAlign w:val="center"/>
          </w:tcPr>
          <w:p w14:paraId="696FEEEB">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5</w:t>
            </w:r>
          </w:p>
        </w:tc>
        <w:tc>
          <w:tcPr>
            <w:tcW w:w="1696" w:type="dxa"/>
            <w:vAlign w:val="center"/>
          </w:tcPr>
          <w:p w14:paraId="062D9680">
            <w:pPr>
              <w:pStyle w:val="3"/>
              <w:spacing w:line="240" w:lineRule="auto"/>
              <w:ind w:left="0"/>
              <w:contextualSpacing w:val="0"/>
              <w:jc w:val="center"/>
              <w:rPr>
                <w:rFonts w:asciiTheme="minorHAnsi" w:hAnsiTheme="minorHAnsi"/>
                <w:i/>
                <w:sz w:val="22"/>
                <w:szCs w:val="22"/>
              </w:rPr>
            </w:pPr>
            <w:r>
              <w:rPr>
                <w:rFonts w:hint="default" w:asciiTheme="minorHAnsi" w:hAnsiTheme="minorHAnsi"/>
                <w:i/>
                <w:sz w:val="22"/>
                <w:szCs w:val="22"/>
                <w:lang w:val="uk-UA"/>
              </w:rPr>
              <w:t>4</w:t>
            </w:r>
            <w:r>
              <w:rPr>
                <w:rFonts w:asciiTheme="minorHAnsi" w:hAnsiTheme="minorHAnsi"/>
                <w:i/>
                <w:sz w:val="22"/>
                <w:szCs w:val="22"/>
              </w:rPr>
              <w:t>0</w:t>
            </w:r>
          </w:p>
        </w:tc>
      </w:tr>
      <w:tr w14:paraId="308F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36" w:type="dxa"/>
          </w:tcPr>
          <w:p w14:paraId="1BCCF5F8">
            <w:pPr>
              <w:pStyle w:val="3"/>
              <w:spacing w:before="120" w:line="240" w:lineRule="auto"/>
              <w:ind w:left="0"/>
              <w:contextualSpacing w:val="0"/>
              <w:jc w:val="both"/>
              <w:rPr>
                <w:rFonts w:asciiTheme="minorHAnsi" w:hAnsiTheme="minorHAnsi"/>
                <w:i/>
                <w:sz w:val="24"/>
                <w:szCs w:val="24"/>
              </w:rPr>
            </w:pPr>
          </w:p>
        </w:tc>
        <w:tc>
          <w:tcPr>
            <w:tcW w:w="3585" w:type="dxa"/>
            <w:vAlign w:val="center"/>
          </w:tcPr>
          <w:p w14:paraId="2104F905">
            <w:pPr>
              <w:pStyle w:val="3"/>
              <w:spacing w:line="240" w:lineRule="auto"/>
              <w:ind w:left="0"/>
              <w:contextualSpacing w:val="0"/>
              <w:rPr>
                <w:rFonts w:asciiTheme="minorHAnsi" w:hAnsiTheme="minorHAnsi"/>
                <w:i/>
                <w:sz w:val="22"/>
                <w:szCs w:val="22"/>
              </w:rPr>
            </w:pPr>
            <w:r>
              <w:rPr>
                <w:rFonts w:asciiTheme="minorHAnsi" w:hAnsiTheme="minorHAnsi"/>
                <w:i/>
                <w:sz w:val="22"/>
                <w:szCs w:val="22"/>
              </w:rPr>
              <w:t>Контрольне опитування (К.О.)</w:t>
            </w:r>
          </w:p>
        </w:tc>
        <w:tc>
          <w:tcPr>
            <w:tcW w:w="965" w:type="dxa"/>
            <w:vAlign w:val="center"/>
          </w:tcPr>
          <w:p w14:paraId="56D20B0F">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20</w:t>
            </w:r>
          </w:p>
        </w:tc>
        <w:tc>
          <w:tcPr>
            <w:tcW w:w="1703" w:type="dxa"/>
            <w:vAlign w:val="center"/>
          </w:tcPr>
          <w:p w14:paraId="52FF1AE9">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20</w:t>
            </w:r>
          </w:p>
        </w:tc>
        <w:tc>
          <w:tcPr>
            <w:tcW w:w="1709" w:type="dxa"/>
            <w:vAlign w:val="center"/>
          </w:tcPr>
          <w:p w14:paraId="1FB83C08">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1</w:t>
            </w:r>
          </w:p>
        </w:tc>
        <w:tc>
          <w:tcPr>
            <w:tcW w:w="1696" w:type="dxa"/>
            <w:vAlign w:val="center"/>
          </w:tcPr>
          <w:p w14:paraId="35A92D2B">
            <w:pPr>
              <w:pStyle w:val="3"/>
              <w:spacing w:line="240" w:lineRule="auto"/>
              <w:ind w:left="0"/>
              <w:contextualSpacing w:val="0"/>
              <w:jc w:val="center"/>
              <w:rPr>
                <w:rFonts w:hint="default" w:asciiTheme="minorHAnsi" w:hAnsiTheme="minorHAnsi"/>
                <w:i/>
                <w:sz w:val="22"/>
                <w:szCs w:val="22"/>
                <w:lang w:val="uk-UA"/>
              </w:rPr>
            </w:pPr>
            <w:r>
              <w:rPr>
                <w:rFonts w:hint="default" w:asciiTheme="minorHAnsi" w:hAnsiTheme="minorHAnsi"/>
                <w:i/>
                <w:sz w:val="22"/>
                <w:szCs w:val="22"/>
                <w:lang w:val="uk-UA"/>
              </w:rPr>
              <w:t>20</w:t>
            </w:r>
          </w:p>
        </w:tc>
      </w:tr>
      <w:tr w14:paraId="3F447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36" w:type="dxa"/>
          </w:tcPr>
          <w:p w14:paraId="500D9689">
            <w:pPr>
              <w:pStyle w:val="3"/>
              <w:spacing w:before="120" w:line="240" w:lineRule="auto"/>
              <w:ind w:left="0"/>
              <w:contextualSpacing w:val="0"/>
              <w:jc w:val="both"/>
              <w:rPr>
                <w:rFonts w:asciiTheme="minorHAnsi" w:hAnsiTheme="minorHAnsi"/>
                <w:i/>
                <w:sz w:val="24"/>
                <w:szCs w:val="24"/>
              </w:rPr>
            </w:pPr>
          </w:p>
        </w:tc>
        <w:tc>
          <w:tcPr>
            <w:tcW w:w="3585" w:type="dxa"/>
            <w:vAlign w:val="center"/>
          </w:tcPr>
          <w:p w14:paraId="332D5938">
            <w:pPr>
              <w:pStyle w:val="3"/>
              <w:spacing w:line="240" w:lineRule="auto"/>
              <w:ind w:left="0"/>
              <w:contextualSpacing w:val="0"/>
              <w:rPr>
                <w:rFonts w:hint="default" w:asciiTheme="minorHAnsi" w:hAnsiTheme="minorHAnsi"/>
                <w:i/>
                <w:sz w:val="22"/>
                <w:szCs w:val="22"/>
                <w:lang w:val="uk-UA"/>
              </w:rPr>
            </w:pPr>
            <w:r>
              <w:rPr>
                <w:rFonts w:asciiTheme="minorHAnsi" w:hAnsiTheme="minorHAnsi"/>
                <w:i/>
                <w:sz w:val="22"/>
                <w:szCs w:val="22"/>
                <w:lang w:val="uk-UA"/>
              </w:rPr>
              <w:t>Екзамен</w:t>
            </w:r>
          </w:p>
        </w:tc>
        <w:tc>
          <w:tcPr>
            <w:tcW w:w="965" w:type="dxa"/>
            <w:vAlign w:val="center"/>
          </w:tcPr>
          <w:p w14:paraId="08DACB2D">
            <w:pPr>
              <w:pStyle w:val="3"/>
              <w:spacing w:line="240" w:lineRule="auto"/>
              <w:ind w:left="0"/>
              <w:contextualSpacing w:val="0"/>
              <w:jc w:val="center"/>
              <w:rPr>
                <w:rFonts w:hint="default" w:asciiTheme="minorHAnsi" w:hAnsiTheme="minorHAnsi"/>
                <w:i/>
                <w:sz w:val="22"/>
                <w:szCs w:val="22"/>
                <w:lang w:val="uk-UA"/>
              </w:rPr>
            </w:pPr>
            <w:r>
              <w:rPr>
                <w:rFonts w:hint="default" w:asciiTheme="minorHAnsi" w:hAnsiTheme="minorHAnsi"/>
                <w:i/>
                <w:sz w:val="22"/>
                <w:szCs w:val="22"/>
                <w:lang w:val="uk-UA"/>
              </w:rPr>
              <w:t>40</w:t>
            </w:r>
          </w:p>
        </w:tc>
        <w:tc>
          <w:tcPr>
            <w:tcW w:w="1703" w:type="dxa"/>
            <w:vAlign w:val="center"/>
          </w:tcPr>
          <w:p w14:paraId="35BA0C50">
            <w:pPr>
              <w:pStyle w:val="3"/>
              <w:spacing w:line="240" w:lineRule="auto"/>
              <w:ind w:left="0"/>
              <w:contextualSpacing w:val="0"/>
              <w:jc w:val="center"/>
              <w:rPr>
                <w:rFonts w:hint="default" w:asciiTheme="minorHAnsi" w:hAnsiTheme="minorHAnsi"/>
                <w:i/>
                <w:sz w:val="22"/>
                <w:szCs w:val="22"/>
                <w:lang w:val="uk-UA"/>
              </w:rPr>
            </w:pPr>
            <w:r>
              <w:rPr>
                <w:rFonts w:hint="default" w:asciiTheme="minorHAnsi" w:hAnsiTheme="minorHAnsi"/>
                <w:i/>
                <w:sz w:val="22"/>
                <w:szCs w:val="22"/>
                <w:lang w:val="uk-UA"/>
              </w:rPr>
              <w:t>40</w:t>
            </w:r>
          </w:p>
        </w:tc>
        <w:tc>
          <w:tcPr>
            <w:tcW w:w="1709" w:type="dxa"/>
            <w:vAlign w:val="center"/>
          </w:tcPr>
          <w:p w14:paraId="5018FF84">
            <w:pPr>
              <w:pStyle w:val="3"/>
              <w:spacing w:line="240" w:lineRule="auto"/>
              <w:ind w:left="0"/>
              <w:contextualSpacing w:val="0"/>
              <w:jc w:val="center"/>
              <w:rPr>
                <w:rFonts w:hint="default" w:asciiTheme="minorHAnsi" w:hAnsiTheme="minorHAnsi"/>
                <w:i/>
                <w:sz w:val="22"/>
                <w:szCs w:val="22"/>
                <w:lang w:val="uk-UA"/>
              </w:rPr>
            </w:pPr>
            <w:r>
              <w:rPr>
                <w:rFonts w:hint="default" w:asciiTheme="minorHAnsi" w:hAnsiTheme="minorHAnsi"/>
                <w:i/>
                <w:sz w:val="22"/>
                <w:szCs w:val="22"/>
                <w:lang w:val="uk-UA"/>
              </w:rPr>
              <w:t>1</w:t>
            </w:r>
          </w:p>
        </w:tc>
        <w:tc>
          <w:tcPr>
            <w:tcW w:w="1696" w:type="dxa"/>
            <w:vAlign w:val="center"/>
          </w:tcPr>
          <w:p w14:paraId="2EF6D5A5">
            <w:pPr>
              <w:pStyle w:val="3"/>
              <w:spacing w:line="240" w:lineRule="auto"/>
              <w:ind w:left="0"/>
              <w:contextualSpacing w:val="0"/>
              <w:jc w:val="center"/>
              <w:rPr>
                <w:rFonts w:hint="default" w:asciiTheme="minorHAnsi" w:hAnsiTheme="minorHAnsi"/>
                <w:i/>
                <w:sz w:val="22"/>
                <w:szCs w:val="22"/>
                <w:lang w:val="uk-UA"/>
              </w:rPr>
            </w:pPr>
            <w:r>
              <w:rPr>
                <w:rFonts w:hint="default" w:asciiTheme="minorHAnsi" w:hAnsiTheme="minorHAnsi"/>
                <w:i/>
                <w:sz w:val="22"/>
                <w:szCs w:val="22"/>
                <w:lang w:val="uk-UA"/>
              </w:rPr>
              <w:t>40</w:t>
            </w:r>
          </w:p>
        </w:tc>
      </w:tr>
      <w:tr w14:paraId="3743C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36" w:type="dxa"/>
          </w:tcPr>
          <w:p w14:paraId="61185C9D">
            <w:pPr>
              <w:pStyle w:val="3"/>
              <w:spacing w:before="120" w:line="240" w:lineRule="auto"/>
              <w:ind w:left="0"/>
              <w:contextualSpacing w:val="0"/>
              <w:jc w:val="both"/>
              <w:rPr>
                <w:rFonts w:asciiTheme="minorHAnsi" w:hAnsiTheme="minorHAnsi"/>
                <w:i/>
                <w:sz w:val="24"/>
                <w:szCs w:val="24"/>
              </w:rPr>
            </w:pPr>
          </w:p>
        </w:tc>
        <w:tc>
          <w:tcPr>
            <w:tcW w:w="3585" w:type="dxa"/>
          </w:tcPr>
          <w:p w14:paraId="41A3C40B">
            <w:pPr>
              <w:pStyle w:val="3"/>
              <w:spacing w:line="240" w:lineRule="auto"/>
              <w:ind w:left="0"/>
              <w:contextualSpacing w:val="0"/>
              <w:rPr>
                <w:rFonts w:asciiTheme="minorHAnsi" w:hAnsiTheme="minorHAnsi"/>
                <w:i/>
                <w:sz w:val="22"/>
                <w:szCs w:val="22"/>
              </w:rPr>
            </w:pPr>
            <w:r>
              <w:rPr>
                <w:rFonts w:asciiTheme="minorHAnsi" w:hAnsiTheme="minorHAnsi"/>
                <w:i/>
                <w:sz w:val="22"/>
                <w:szCs w:val="22"/>
              </w:rPr>
              <w:t>Разом:</w:t>
            </w:r>
          </w:p>
        </w:tc>
        <w:tc>
          <w:tcPr>
            <w:tcW w:w="965" w:type="dxa"/>
            <w:vAlign w:val="center"/>
          </w:tcPr>
          <w:p w14:paraId="42A4ADEA">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100</w:t>
            </w:r>
          </w:p>
        </w:tc>
        <w:tc>
          <w:tcPr>
            <w:tcW w:w="1703" w:type="dxa"/>
            <w:vAlign w:val="center"/>
          </w:tcPr>
          <w:p w14:paraId="42B0D4A2">
            <w:pPr>
              <w:pStyle w:val="3"/>
              <w:spacing w:line="240" w:lineRule="auto"/>
              <w:ind w:left="0"/>
              <w:contextualSpacing w:val="0"/>
              <w:jc w:val="center"/>
              <w:rPr>
                <w:rFonts w:asciiTheme="minorHAnsi" w:hAnsiTheme="minorHAnsi"/>
                <w:i/>
                <w:sz w:val="22"/>
                <w:szCs w:val="22"/>
              </w:rPr>
            </w:pPr>
          </w:p>
        </w:tc>
        <w:tc>
          <w:tcPr>
            <w:tcW w:w="1709" w:type="dxa"/>
            <w:vAlign w:val="center"/>
          </w:tcPr>
          <w:p w14:paraId="14DA108A">
            <w:pPr>
              <w:pStyle w:val="3"/>
              <w:spacing w:line="240" w:lineRule="auto"/>
              <w:ind w:left="0"/>
              <w:contextualSpacing w:val="0"/>
              <w:jc w:val="center"/>
              <w:rPr>
                <w:rFonts w:asciiTheme="minorHAnsi" w:hAnsiTheme="minorHAnsi"/>
                <w:i/>
                <w:sz w:val="22"/>
                <w:szCs w:val="22"/>
              </w:rPr>
            </w:pPr>
          </w:p>
        </w:tc>
        <w:tc>
          <w:tcPr>
            <w:tcW w:w="1696" w:type="dxa"/>
            <w:vAlign w:val="center"/>
          </w:tcPr>
          <w:p w14:paraId="0CB92EC4">
            <w:pPr>
              <w:pStyle w:val="3"/>
              <w:spacing w:line="240" w:lineRule="auto"/>
              <w:ind w:left="0"/>
              <w:contextualSpacing w:val="0"/>
              <w:jc w:val="center"/>
              <w:rPr>
                <w:rFonts w:asciiTheme="minorHAnsi" w:hAnsiTheme="minorHAnsi"/>
                <w:i/>
                <w:sz w:val="22"/>
                <w:szCs w:val="22"/>
              </w:rPr>
            </w:pPr>
            <w:r>
              <w:rPr>
                <w:rFonts w:asciiTheme="minorHAnsi" w:hAnsiTheme="minorHAnsi"/>
                <w:i/>
                <w:sz w:val="22"/>
                <w:szCs w:val="22"/>
              </w:rPr>
              <w:t>100</w:t>
            </w:r>
          </w:p>
        </w:tc>
      </w:tr>
    </w:tbl>
    <w:p w14:paraId="0B9A5B1B">
      <w:pPr>
        <w:spacing w:line="240" w:lineRule="auto"/>
        <w:rPr>
          <w:rFonts w:asciiTheme="minorHAnsi" w:hAnsiTheme="minorHAnsi"/>
          <w:i/>
          <w:sz w:val="24"/>
          <w:szCs w:val="24"/>
          <w:u w:val="single"/>
        </w:rPr>
      </w:pPr>
    </w:p>
    <w:p w14:paraId="43F62AA5">
      <w:pPr>
        <w:spacing w:line="240" w:lineRule="auto"/>
        <w:rPr>
          <w:rFonts w:asciiTheme="minorHAnsi" w:hAnsiTheme="minorHAnsi"/>
          <w:i/>
          <w:sz w:val="24"/>
          <w:szCs w:val="24"/>
        </w:rPr>
      </w:pPr>
      <w:r>
        <w:rPr>
          <w:rFonts w:asciiTheme="minorHAnsi" w:hAnsiTheme="minorHAnsi"/>
          <w:i/>
          <w:sz w:val="24"/>
          <w:szCs w:val="24"/>
          <w:u w:val="single"/>
        </w:rPr>
        <w:t>Семестровий контроль:</w:t>
      </w:r>
      <w:r>
        <w:rPr>
          <w:rFonts w:asciiTheme="minorHAnsi" w:hAnsiTheme="minorHAnsi"/>
          <w:i/>
          <w:sz w:val="24"/>
          <w:szCs w:val="24"/>
        </w:rPr>
        <w:t xml:space="preserve"> </w:t>
      </w:r>
      <w:r>
        <w:rPr>
          <w:rFonts w:asciiTheme="minorHAnsi" w:hAnsiTheme="minorHAnsi"/>
          <w:i/>
          <w:sz w:val="24"/>
          <w:szCs w:val="24"/>
          <w:lang w:val="uk-UA"/>
        </w:rPr>
        <w:t>екзамен</w:t>
      </w:r>
      <w:r>
        <w:rPr>
          <w:rFonts w:asciiTheme="minorHAnsi" w:hAnsiTheme="minorHAnsi"/>
          <w:i/>
          <w:sz w:val="24"/>
          <w:szCs w:val="24"/>
        </w:rPr>
        <w:t xml:space="preserve"> </w:t>
      </w:r>
    </w:p>
    <w:p w14:paraId="55CED5EE">
      <w:pPr>
        <w:pStyle w:val="3"/>
        <w:spacing w:before="120" w:line="240" w:lineRule="auto"/>
        <w:ind w:left="0"/>
        <w:contextualSpacing w:val="0"/>
        <w:jc w:val="both"/>
        <w:rPr>
          <w:rFonts w:asciiTheme="minorHAnsi" w:hAnsiTheme="minorHAnsi"/>
          <w:i/>
          <w:sz w:val="24"/>
          <w:szCs w:val="24"/>
        </w:rPr>
      </w:pPr>
      <w:r>
        <w:rPr>
          <w:rFonts w:asciiTheme="minorHAnsi" w:hAnsiTheme="minorHAnsi"/>
          <w:i/>
          <w:sz w:val="24"/>
          <w:szCs w:val="24"/>
          <w:u w:val="single"/>
        </w:rPr>
        <w:t>Умови допуску до семестрового контролю:</w:t>
      </w:r>
      <w:r>
        <w:rPr>
          <w:rFonts w:asciiTheme="minorHAnsi" w:hAnsiTheme="minorHAnsi"/>
          <w:i/>
          <w:sz w:val="24"/>
          <w:szCs w:val="24"/>
        </w:rPr>
        <w:t xml:space="preserve"> виконання всіх лабораторних робіт.</w:t>
      </w:r>
    </w:p>
    <w:p w14:paraId="14C4F5CC">
      <w:pPr>
        <w:pStyle w:val="18"/>
        <w:tabs>
          <w:tab w:val="left" w:pos="3686"/>
        </w:tabs>
        <w:ind w:firstLine="0"/>
        <w:jc w:val="both"/>
        <w:rPr>
          <w:rFonts w:asciiTheme="minorHAnsi" w:hAnsiTheme="minorHAnsi" w:cstheme="minorHAnsi"/>
          <w:b w:val="0"/>
          <w:i/>
          <w:color w:val="000000"/>
          <w:sz w:val="22"/>
          <w:szCs w:val="22"/>
          <w:lang w:val="uk-UA"/>
        </w:rPr>
      </w:pPr>
      <w:r>
        <w:rPr>
          <w:rFonts w:asciiTheme="minorHAnsi" w:hAnsiTheme="minorHAnsi" w:cstheme="minorHAnsi"/>
          <w:b w:val="0"/>
          <w:i/>
          <w:color w:val="000000"/>
          <w:sz w:val="22"/>
          <w:szCs w:val="22"/>
          <w:lang w:val="uk-UA"/>
        </w:rPr>
        <w:t>Рейтинг студента з кредитного модуля складається з балів, які він отримує за:</w:t>
      </w:r>
    </w:p>
    <w:p w14:paraId="63165C76">
      <w:pPr>
        <w:pStyle w:val="18"/>
        <w:numPr>
          <w:ilvl w:val="0"/>
          <w:numId w:val="4"/>
        </w:numPr>
        <w:tabs>
          <w:tab w:val="left" w:pos="284"/>
          <w:tab w:val="clear" w:pos="927"/>
        </w:tabs>
        <w:ind w:left="0" w:firstLine="0"/>
        <w:jc w:val="both"/>
        <w:rPr>
          <w:rFonts w:eastAsia="Calibri" w:asciiTheme="minorHAnsi" w:hAnsiTheme="minorHAnsi" w:cstheme="minorHAnsi"/>
          <w:b w:val="0"/>
          <w:i/>
          <w:sz w:val="22"/>
          <w:szCs w:val="22"/>
          <w:lang w:val="uk-UA" w:eastAsia="uk-UA"/>
        </w:rPr>
      </w:pPr>
      <w:r>
        <w:rPr>
          <w:rFonts w:asciiTheme="minorHAnsi" w:hAnsiTheme="minorHAnsi" w:cstheme="minorHAnsi"/>
          <w:b w:val="0"/>
          <w:i/>
          <w:color w:val="000000"/>
          <w:sz w:val="22"/>
          <w:szCs w:val="22"/>
          <w:lang w:val="uk-UA"/>
        </w:rPr>
        <w:t xml:space="preserve">виконання та захист 5-ти лабораторних робіт; </w:t>
      </w:r>
    </w:p>
    <w:p w14:paraId="6BE61466">
      <w:pPr>
        <w:pStyle w:val="18"/>
        <w:numPr>
          <w:ilvl w:val="0"/>
          <w:numId w:val="4"/>
        </w:numPr>
        <w:tabs>
          <w:tab w:val="left" w:pos="284"/>
          <w:tab w:val="clear" w:pos="927"/>
        </w:tabs>
        <w:ind w:left="0" w:firstLine="0"/>
        <w:jc w:val="both"/>
        <w:rPr>
          <w:rFonts w:asciiTheme="minorHAnsi" w:hAnsiTheme="minorHAnsi" w:cstheme="minorHAnsi"/>
          <w:b w:val="0"/>
          <w:i/>
          <w:color w:val="000000"/>
          <w:sz w:val="22"/>
          <w:szCs w:val="22"/>
          <w:lang w:val="uk-UA"/>
        </w:rPr>
      </w:pPr>
      <w:r>
        <w:rPr>
          <w:rFonts w:asciiTheme="minorHAnsi" w:hAnsiTheme="minorHAnsi" w:cstheme="minorHAnsi"/>
          <w:b w:val="0"/>
          <w:i/>
          <w:color w:val="000000"/>
          <w:sz w:val="22"/>
          <w:szCs w:val="22"/>
          <w:lang w:val="uk-UA"/>
        </w:rPr>
        <w:t>контрольного опитування</w:t>
      </w:r>
      <w:r>
        <w:rPr>
          <w:rFonts w:hint="default" w:asciiTheme="minorHAnsi" w:hAnsiTheme="minorHAnsi" w:cstheme="minorHAnsi"/>
          <w:b w:val="0"/>
          <w:i/>
          <w:color w:val="000000"/>
          <w:sz w:val="22"/>
          <w:szCs w:val="22"/>
          <w:lang w:val="uk-UA"/>
        </w:rPr>
        <w:t>;</w:t>
      </w:r>
    </w:p>
    <w:p w14:paraId="4CF39335">
      <w:pPr>
        <w:pStyle w:val="18"/>
        <w:numPr>
          <w:ilvl w:val="0"/>
          <w:numId w:val="4"/>
        </w:numPr>
        <w:tabs>
          <w:tab w:val="left" w:pos="284"/>
          <w:tab w:val="clear" w:pos="927"/>
        </w:tabs>
        <w:ind w:left="0" w:firstLine="0"/>
        <w:jc w:val="both"/>
        <w:rPr>
          <w:rFonts w:asciiTheme="minorHAnsi" w:hAnsiTheme="minorHAnsi" w:cstheme="minorHAnsi"/>
          <w:b w:val="0"/>
          <w:i/>
          <w:color w:val="000000"/>
          <w:sz w:val="22"/>
          <w:szCs w:val="22"/>
          <w:lang w:val="uk-UA"/>
        </w:rPr>
      </w:pPr>
      <w:r>
        <w:rPr>
          <w:rFonts w:asciiTheme="minorHAnsi" w:hAnsiTheme="minorHAnsi" w:cstheme="minorHAnsi"/>
          <w:b w:val="0"/>
          <w:i/>
          <w:color w:val="000000"/>
          <w:sz w:val="22"/>
          <w:szCs w:val="22"/>
          <w:lang w:val="uk-UA"/>
        </w:rPr>
        <w:t>екзамен</w:t>
      </w:r>
      <w:r>
        <w:rPr>
          <w:rFonts w:hint="default" w:asciiTheme="minorHAnsi" w:hAnsiTheme="minorHAnsi" w:cstheme="minorHAnsi"/>
          <w:b w:val="0"/>
          <w:i/>
          <w:color w:val="000000"/>
          <w:sz w:val="22"/>
          <w:szCs w:val="22"/>
          <w:lang w:val="uk-UA"/>
        </w:rPr>
        <w:t>.</w:t>
      </w:r>
    </w:p>
    <w:p w14:paraId="791BD416">
      <w:pPr>
        <w:pStyle w:val="18"/>
        <w:ind w:firstLine="284"/>
        <w:jc w:val="both"/>
        <w:rPr>
          <w:rFonts w:asciiTheme="minorHAnsi" w:hAnsiTheme="minorHAnsi" w:cstheme="minorHAnsi"/>
          <w:b w:val="0"/>
          <w:i/>
          <w:color w:val="000000"/>
          <w:spacing w:val="-4"/>
          <w:sz w:val="22"/>
          <w:szCs w:val="22"/>
          <w:lang w:val="uk-UA"/>
        </w:rPr>
      </w:pPr>
      <w:r>
        <w:rPr>
          <w:rFonts w:asciiTheme="minorHAnsi" w:hAnsiTheme="minorHAnsi" w:cstheme="minorHAnsi"/>
          <w:b w:val="0"/>
          <w:i/>
          <w:color w:val="000000"/>
          <w:spacing w:val="-4"/>
          <w:sz w:val="22"/>
          <w:szCs w:val="22"/>
          <w:lang w:val="uk-UA"/>
        </w:rPr>
        <w:t xml:space="preserve">Максимальна сума балів стартової складової дорівнює </w:t>
      </w:r>
      <w:r>
        <w:rPr>
          <w:rFonts w:hint="default" w:asciiTheme="minorHAnsi" w:hAnsiTheme="minorHAnsi" w:cstheme="minorHAnsi"/>
          <w:b w:val="0"/>
          <w:i/>
          <w:color w:val="000000"/>
          <w:spacing w:val="-4"/>
          <w:sz w:val="22"/>
          <w:szCs w:val="22"/>
          <w:lang w:val="uk-UA"/>
        </w:rPr>
        <w:t>6</w:t>
      </w:r>
      <w:r>
        <w:rPr>
          <w:rFonts w:asciiTheme="minorHAnsi" w:hAnsiTheme="minorHAnsi" w:cstheme="minorHAnsi"/>
          <w:b w:val="0"/>
          <w:i/>
          <w:color w:val="000000"/>
          <w:spacing w:val="-4"/>
          <w:sz w:val="22"/>
          <w:szCs w:val="22"/>
          <w:lang w:val="uk-UA"/>
        </w:rPr>
        <w:t xml:space="preserve">0. Необхідною умовою допуску до екзамену є зарахування всіх лабораторних робіт і стартовий рейтинг не менше </w:t>
      </w:r>
      <w:r>
        <w:rPr>
          <w:rFonts w:hint="default" w:asciiTheme="minorHAnsi" w:hAnsiTheme="minorHAnsi" w:cstheme="minorHAnsi"/>
          <w:b w:val="0"/>
          <w:i/>
          <w:color w:val="000000"/>
          <w:spacing w:val="-4"/>
          <w:sz w:val="22"/>
          <w:szCs w:val="22"/>
          <w:lang w:val="uk-UA"/>
        </w:rPr>
        <w:t>30</w:t>
      </w:r>
      <w:r>
        <w:rPr>
          <w:rFonts w:asciiTheme="minorHAnsi" w:hAnsiTheme="minorHAnsi" w:cstheme="minorHAnsi"/>
          <w:b w:val="0"/>
          <w:i/>
          <w:color w:val="000000"/>
          <w:spacing w:val="-4"/>
          <w:sz w:val="22"/>
          <w:szCs w:val="22"/>
          <w:lang w:val="uk-UA"/>
        </w:rPr>
        <w:t xml:space="preserve"> балів.</w:t>
      </w:r>
    </w:p>
    <w:p w14:paraId="57A6EB74">
      <w:pPr>
        <w:pStyle w:val="18"/>
        <w:tabs>
          <w:tab w:val="left" w:pos="284"/>
        </w:tabs>
        <w:ind w:firstLine="284"/>
        <w:jc w:val="both"/>
        <w:rPr>
          <w:rFonts w:asciiTheme="minorHAnsi" w:hAnsiTheme="minorHAnsi" w:cstheme="minorHAnsi"/>
          <w:b w:val="0"/>
          <w:i/>
          <w:color w:val="000000"/>
          <w:spacing w:val="-4"/>
          <w:sz w:val="22"/>
          <w:szCs w:val="22"/>
          <w:lang w:val="uk-UA"/>
        </w:rPr>
      </w:pPr>
      <w:r>
        <w:rPr>
          <w:rFonts w:asciiTheme="minorHAnsi" w:hAnsiTheme="minorHAnsi" w:cstheme="minorHAnsi"/>
          <w:b w:val="0"/>
          <w:i/>
          <w:color w:val="000000"/>
          <w:sz w:val="22"/>
          <w:szCs w:val="22"/>
          <w:lang w:val="uk-UA"/>
        </w:rPr>
        <w:t xml:space="preserve">Студенти, які виконали всі умови допуску до екзамену та мають рейтингову оцінку </w:t>
      </w:r>
      <w:r>
        <w:rPr>
          <w:rFonts w:hint="default" w:asciiTheme="minorHAnsi" w:hAnsiTheme="minorHAnsi" w:cstheme="minorHAnsi"/>
          <w:b w:val="0"/>
          <w:i/>
          <w:color w:val="000000"/>
          <w:sz w:val="22"/>
          <w:szCs w:val="22"/>
          <w:lang w:val="uk-UA"/>
        </w:rPr>
        <w:t>3</w:t>
      </w:r>
      <w:r>
        <w:rPr>
          <w:rFonts w:asciiTheme="minorHAnsi" w:hAnsiTheme="minorHAnsi" w:cstheme="minorHAnsi"/>
          <w:b w:val="0"/>
          <w:i/>
          <w:color w:val="000000"/>
          <w:sz w:val="22"/>
          <w:szCs w:val="22"/>
          <w:lang w:val="uk-UA"/>
        </w:rPr>
        <w:t>0 і більше балів, отримують отримують</w:t>
      </w:r>
      <w:r>
        <w:rPr>
          <w:rFonts w:hint="default" w:asciiTheme="minorHAnsi" w:hAnsiTheme="minorHAnsi" w:cstheme="minorHAnsi"/>
          <w:b w:val="0"/>
          <w:i/>
          <w:color w:val="000000"/>
          <w:sz w:val="22"/>
          <w:szCs w:val="22"/>
          <w:lang w:val="uk-UA"/>
        </w:rPr>
        <w:t xml:space="preserve"> допуск до складання екзамену</w:t>
      </w:r>
      <w:r>
        <w:rPr>
          <w:rFonts w:asciiTheme="minorHAnsi" w:hAnsiTheme="minorHAnsi" w:cstheme="minorHAnsi"/>
          <w:b w:val="0"/>
          <w:i/>
          <w:color w:val="000000"/>
          <w:sz w:val="22"/>
          <w:szCs w:val="22"/>
          <w:lang w:val="uk-UA"/>
        </w:rPr>
        <w:t xml:space="preserve">. </w:t>
      </w:r>
      <w:r>
        <w:rPr>
          <w:rFonts w:asciiTheme="minorHAnsi" w:hAnsiTheme="minorHAnsi" w:cstheme="minorHAnsi"/>
          <w:b w:val="0"/>
          <w:i/>
          <w:color w:val="000000"/>
          <w:spacing w:val="-4"/>
          <w:sz w:val="22"/>
          <w:szCs w:val="22"/>
          <w:lang w:val="uk-UA"/>
        </w:rPr>
        <w:t xml:space="preserve">На екзамені студенти відповідають на чотири теоретичні питання. </w:t>
      </w:r>
    </w:p>
    <w:p w14:paraId="58684A95">
      <w:pPr>
        <w:pStyle w:val="18"/>
        <w:tabs>
          <w:tab w:val="left" w:pos="284"/>
        </w:tabs>
        <w:ind w:firstLine="284"/>
        <w:jc w:val="both"/>
        <w:rPr>
          <w:rFonts w:asciiTheme="minorHAnsi" w:hAnsiTheme="minorHAnsi" w:cstheme="minorHAnsi"/>
          <w:b w:val="0"/>
          <w:i/>
          <w:color w:val="000000"/>
          <w:spacing w:val="-4"/>
          <w:sz w:val="22"/>
          <w:szCs w:val="22"/>
          <w:lang w:val="uk-UA"/>
        </w:rPr>
      </w:pPr>
    </w:p>
    <w:p w14:paraId="34AC48FD">
      <w:pPr>
        <w:pStyle w:val="3"/>
        <w:spacing w:before="120" w:after="120" w:line="240" w:lineRule="auto"/>
        <w:ind w:left="0"/>
        <w:contextualSpacing w:val="0"/>
        <w:jc w:val="both"/>
        <w:rPr>
          <w:rFonts w:eastAsia="Times New Roman" w:asciiTheme="minorHAnsi" w:hAnsiTheme="minorHAnsi" w:cstheme="minorHAnsi"/>
          <w:bCs/>
          <w:i/>
          <w:color w:val="000000"/>
          <w:spacing w:val="-4"/>
          <w:sz w:val="22"/>
          <w:szCs w:val="22"/>
          <w:lang w:eastAsia="ru-RU"/>
        </w:rPr>
      </w:pPr>
      <w:r>
        <w:rPr>
          <w:rFonts w:eastAsia="Times New Roman" w:asciiTheme="minorHAnsi" w:hAnsiTheme="minorHAnsi" w:cstheme="minorHAnsi"/>
          <w:bCs/>
          <w:i/>
          <w:color w:val="000000"/>
          <w:spacing w:val="-4"/>
          <w:sz w:val="22"/>
          <w:szCs w:val="22"/>
          <w:lang w:eastAsia="ru-RU"/>
        </w:rPr>
        <w:t>Таблиця відповідності рейтингових балів оцінкам за університетською шкалою:</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3119"/>
        <w:gridCol w:w="2977"/>
      </w:tblGrid>
      <w:tr w14:paraId="0516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5078DD96">
            <w:pPr>
              <w:widowControl w:val="0"/>
              <w:autoSpaceDE w:val="0"/>
              <w:autoSpaceDN w:val="0"/>
              <w:adjustRightInd w:val="0"/>
              <w:spacing w:line="240" w:lineRule="auto"/>
              <w:jc w:val="center"/>
              <w:rPr>
                <w:rFonts w:eastAsia="Times New Roman" w:asciiTheme="minorHAnsi" w:hAnsiTheme="minorHAnsi"/>
                <w:i/>
                <w:sz w:val="20"/>
                <w:szCs w:val="20"/>
                <w:lang w:eastAsia="uk-UA"/>
              </w:rPr>
            </w:pPr>
            <w:r>
              <w:rPr>
                <w:rFonts w:eastAsia="Times New Roman" w:asciiTheme="minorHAnsi" w:hAnsiTheme="minorHAnsi"/>
                <w:i/>
                <w:sz w:val="20"/>
                <w:szCs w:val="20"/>
                <w:lang w:eastAsia="uk-UA"/>
              </w:rPr>
              <w:t xml:space="preserve">Кількість балів </w:t>
            </w:r>
            <w:r>
              <w:rPr>
                <w:rFonts w:asciiTheme="minorHAnsi" w:hAnsiTheme="minorHAnsi" w:cstheme="minorHAnsi"/>
                <w:i/>
                <w:color w:val="000000"/>
                <w:spacing w:val="6"/>
                <w:sz w:val="22"/>
                <w:szCs w:val="22"/>
                <w:lang w:val="en-US"/>
              </w:rPr>
              <w:t>R</w:t>
            </w:r>
            <w:r>
              <w:rPr>
                <w:rFonts w:asciiTheme="minorHAnsi" w:hAnsiTheme="minorHAnsi" w:cstheme="minorHAnsi"/>
                <w:i/>
                <w:color w:val="000000"/>
                <w:spacing w:val="6"/>
                <w:sz w:val="22"/>
                <w:szCs w:val="22"/>
              </w:rPr>
              <w:t xml:space="preserve"> = </w:t>
            </w:r>
            <w:r>
              <w:rPr>
                <w:rFonts w:asciiTheme="minorHAnsi" w:hAnsiTheme="minorHAnsi" w:cstheme="minorHAnsi"/>
                <w:i/>
                <w:color w:val="000000"/>
                <w:spacing w:val="6"/>
                <w:sz w:val="22"/>
                <w:szCs w:val="22"/>
                <w:lang w:val="en-US"/>
              </w:rPr>
              <w:t>r</w:t>
            </w:r>
            <w:r>
              <w:rPr>
                <w:rFonts w:asciiTheme="minorHAnsi" w:hAnsiTheme="minorHAnsi" w:cstheme="minorHAnsi"/>
                <w:i/>
                <w:color w:val="000000"/>
                <w:spacing w:val="6"/>
                <w:sz w:val="22"/>
                <w:szCs w:val="22"/>
                <w:vertAlign w:val="subscript"/>
              </w:rPr>
              <w:t>сем</w:t>
            </w:r>
            <w:r>
              <w:rPr>
                <w:rFonts w:asciiTheme="minorHAnsi" w:hAnsiTheme="minorHAnsi" w:cstheme="minorHAnsi"/>
                <w:i/>
                <w:color w:val="000000"/>
                <w:spacing w:val="6"/>
                <w:sz w:val="22"/>
                <w:szCs w:val="22"/>
              </w:rPr>
              <w:t xml:space="preserve">+ </w:t>
            </w:r>
            <w:r>
              <w:rPr>
                <w:rFonts w:asciiTheme="minorHAnsi" w:hAnsiTheme="minorHAnsi" w:cstheme="minorHAnsi"/>
                <w:i/>
                <w:color w:val="000000"/>
                <w:spacing w:val="6"/>
                <w:sz w:val="22"/>
                <w:szCs w:val="22"/>
                <w:lang w:val="en-US"/>
              </w:rPr>
              <w:t>r</w:t>
            </w:r>
            <w:r>
              <w:rPr>
                <w:rFonts w:asciiTheme="minorHAnsi" w:hAnsiTheme="minorHAnsi" w:cstheme="minorHAnsi"/>
                <w:i/>
                <w:color w:val="000000"/>
                <w:spacing w:val="6"/>
                <w:sz w:val="22"/>
                <w:szCs w:val="22"/>
                <w:vertAlign w:val="subscript"/>
              </w:rPr>
              <w:t>екз</w:t>
            </w:r>
          </w:p>
        </w:tc>
        <w:tc>
          <w:tcPr>
            <w:tcW w:w="2977" w:type="dxa"/>
          </w:tcPr>
          <w:p w14:paraId="47D9AEDD">
            <w:pPr>
              <w:autoSpaceDE w:val="0"/>
              <w:autoSpaceDN w:val="0"/>
              <w:adjustRightInd w:val="0"/>
              <w:spacing w:line="240" w:lineRule="auto"/>
              <w:jc w:val="center"/>
              <w:rPr>
                <w:rFonts w:asciiTheme="minorHAnsi" w:hAnsiTheme="minorHAnsi"/>
                <w:i/>
                <w:sz w:val="20"/>
                <w:szCs w:val="20"/>
              </w:rPr>
            </w:pPr>
            <w:r>
              <w:rPr>
                <w:rFonts w:asciiTheme="minorHAnsi" w:hAnsiTheme="minorHAnsi"/>
                <w:i/>
                <w:sz w:val="20"/>
                <w:szCs w:val="20"/>
              </w:rPr>
              <w:t>Оцінка</w:t>
            </w:r>
          </w:p>
        </w:tc>
      </w:tr>
      <w:tr w14:paraId="336F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40A0A007">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100-95</w:t>
            </w:r>
          </w:p>
        </w:tc>
        <w:tc>
          <w:tcPr>
            <w:tcW w:w="2977" w:type="dxa"/>
            <w:vAlign w:val="center"/>
          </w:tcPr>
          <w:p w14:paraId="6D2805B5">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Відмінно</w:t>
            </w:r>
          </w:p>
        </w:tc>
      </w:tr>
      <w:tr w14:paraId="3871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639C30E0">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94-85</w:t>
            </w:r>
          </w:p>
        </w:tc>
        <w:tc>
          <w:tcPr>
            <w:tcW w:w="2977" w:type="dxa"/>
            <w:vAlign w:val="center"/>
          </w:tcPr>
          <w:p w14:paraId="7A0BF98F">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Дуже добре</w:t>
            </w:r>
          </w:p>
        </w:tc>
      </w:tr>
      <w:tr w14:paraId="1E508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0069CBDB">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84-75</w:t>
            </w:r>
          </w:p>
        </w:tc>
        <w:tc>
          <w:tcPr>
            <w:tcW w:w="2977" w:type="dxa"/>
            <w:vAlign w:val="center"/>
          </w:tcPr>
          <w:p w14:paraId="75BE3DAA">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Добре</w:t>
            </w:r>
          </w:p>
        </w:tc>
      </w:tr>
      <w:tr w14:paraId="1B57C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12C882B3">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74-65</w:t>
            </w:r>
          </w:p>
        </w:tc>
        <w:tc>
          <w:tcPr>
            <w:tcW w:w="2977" w:type="dxa"/>
            <w:vAlign w:val="center"/>
          </w:tcPr>
          <w:p w14:paraId="314ABD95">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Задовільно</w:t>
            </w:r>
          </w:p>
        </w:tc>
      </w:tr>
      <w:tr w14:paraId="57EE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1229CD6D">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64-60</w:t>
            </w:r>
          </w:p>
        </w:tc>
        <w:tc>
          <w:tcPr>
            <w:tcW w:w="2977" w:type="dxa"/>
            <w:vAlign w:val="center"/>
          </w:tcPr>
          <w:p w14:paraId="68BA8E36">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Достатньо</w:t>
            </w:r>
          </w:p>
        </w:tc>
      </w:tr>
      <w:tr w14:paraId="70966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tcPr>
          <w:p w14:paraId="7608B714">
            <w:pPr>
              <w:widowControl w:val="0"/>
              <w:autoSpaceDE w:val="0"/>
              <w:autoSpaceDN w:val="0"/>
              <w:adjustRightInd w:val="0"/>
              <w:spacing w:line="240" w:lineRule="auto"/>
              <w:jc w:val="center"/>
              <w:rPr>
                <w:rFonts w:eastAsia="Times New Roman" w:asciiTheme="minorHAnsi" w:hAnsiTheme="minorHAnsi"/>
                <w:sz w:val="20"/>
                <w:szCs w:val="20"/>
                <w:lang w:eastAsia="uk-UA"/>
              </w:rPr>
            </w:pPr>
            <w:r>
              <w:rPr>
                <w:rFonts w:eastAsia="Times New Roman" w:asciiTheme="minorHAnsi" w:hAnsiTheme="minorHAnsi"/>
                <w:sz w:val="20"/>
                <w:szCs w:val="20"/>
                <w:lang w:eastAsia="uk-UA"/>
              </w:rPr>
              <w:t>Менше 60</w:t>
            </w:r>
          </w:p>
        </w:tc>
        <w:tc>
          <w:tcPr>
            <w:tcW w:w="2977" w:type="dxa"/>
            <w:vAlign w:val="center"/>
          </w:tcPr>
          <w:p w14:paraId="47645ED2">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Незадовільно</w:t>
            </w:r>
          </w:p>
        </w:tc>
      </w:tr>
      <w:tr w14:paraId="1A6A8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3119" w:type="dxa"/>
            <w:vAlign w:val="center"/>
          </w:tcPr>
          <w:p w14:paraId="56326B2E">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Не виконані умови допуску</w:t>
            </w:r>
          </w:p>
        </w:tc>
        <w:tc>
          <w:tcPr>
            <w:tcW w:w="2977" w:type="dxa"/>
            <w:vAlign w:val="center"/>
          </w:tcPr>
          <w:p w14:paraId="6746990D">
            <w:pPr>
              <w:autoSpaceDE w:val="0"/>
              <w:autoSpaceDN w:val="0"/>
              <w:adjustRightInd w:val="0"/>
              <w:spacing w:line="240" w:lineRule="auto"/>
              <w:jc w:val="center"/>
              <w:rPr>
                <w:rFonts w:asciiTheme="minorHAnsi" w:hAnsiTheme="minorHAnsi"/>
                <w:sz w:val="20"/>
                <w:szCs w:val="20"/>
              </w:rPr>
            </w:pPr>
            <w:r>
              <w:rPr>
                <w:rFonts w:asciiTheme="minorHAnsi" w:hAnsiTheme="minorHAnsi"/>
                <w:sz w:val="20"/>
                <w:szCs w:val="20"/>
              </w:rPr>
              <w:t>Не допущено</w:t>
            </w:r>
          </w:p>
        </w:tc>
      </w:tr>
    </w:tbl>
    <w:p w14:paraId="5FC72D56">
      <w:pPr>
        <w:spacing w:after="120" w:line="240" w:lineRule="auto"/>
        <w:jc w:val="both"/>
        <w:rPr>
          <w:rFonts w:asciiTheme="minorHAnsi" w:hAnsiTheme="minorHAnsi"/>
          <w:b/>
          <w:bCs/>
          <w:sz w:val="24"/>
          <w:szCs w:val="24"/>
        </w:rPr>
      </w:pPr>
    </w:p>
    <w:p w14:paraId="77232643">
      <w:pPr>
        <w:pStyle w:val="2"/>
      </w:pPr>
      <w:r>
        <w:t>Додаткова інформація з дисципліни (освітнього компонента)</w:t>
      </w:r>
    </w:p>
    <w:p w14:paraId="6AA462EC">
      <w:pPr>
        <w:jc w:val="both"/>
        <w:rPr>
          <w:rFonts w:asciiTheme="minorHAnsi" w:hAnsiTheme="minorHAnsi" w:cstheme="minorHAnsi"/>
          <w:i/>
          <w:color w:val="FF0000"/>
          <w:sz w:val="24"/>
          <w:szCs w:val="24"/>
        </w:rPr>
      </w:pPr>
      <w:r>
        <w:rPr>
          <w:rFonts w:asciiTheme="minorHAnsi" w:hAnsiTheme="minorHAnsi" w:cstheme="minorHAnsi"/>
          <w:i/>
          <w:color w:val="000000"/>
          <w:sz w:val="24"/>
          <w:szCs w:val="24"/>
          <w:shd w:val="clear" w:color="auto" w:fill="FFFFFF"/>
        </w:rPr>
        <w:t>Визнання результатів неформальної/інформальної освіти регулюється «Положенням про визнання в КПІ ім. І. Сікорського результатів навчання, набутих у неформальній/інформальній освіті», згідно з яким визнання результатів навчання проводиться до початку семестру. Освітній компонент може бути зарахований частково або повністю за результатами подання документів (сертифікатів) про проходження професійних курсів/тренінгів, онлайн освіти тощо за тематикою освітнього компонента</w:t>
      </w:r>
    </w:p>
    <w:p w14:paraId="506F331A">
      <w:pPr>
        <w:pStyle w:val="4"/>
        <w:shd w:val="clear" w:color="auto" w:fill="FFFFFF"/>
        <w:spacing w:before="0"/>
        <w:rPr>
          <w:rFonts w:asciiTheme="minorHAnsi" w:hAnsiTheme="minorHAnsi" w:cstheme="minorHAnsi"/>
          <w:b/>
          <w:bCs/>
          <w:i/>
          <w:iCs/>
          <w:color w:val="002060"/>
          <w:sz w:val="24"/>
          <w:szCs w:val="24"/>
        </w:rPr>
      </w:pPr>
    </w:p>
    <w:p w14:paraId="589963AD">
      <w:pPr>
        <w:pStyle w:val="4"/>
        <w:shd w:val="clear" w:color="auto" w:fill="FFFFFF"/>
        <w:spacing w:before="0"/>
        <w:rPr>
          <w:rFonts w:eastAsia="Times New Roman" w:asciiTheme="minorHAnsi" w:hAnsiTheme="minorHAnsi" w:cstheme="minorHAnsi"/>
          <w:color w:val="002060"/>
          <w:sz w:val="24"/>
          <w:szCs w:val="24"/>
          <w:lang w:val="ru-RU"/>
        </w:rPr>
      </w:pPr>
      <w:r>
        <w:rPr>
          <w:rFonts w:asciiTheme="minorHAnsi" w:hAnsiTheme="minorHAnsi" w:cstheme="minorHAnsi"/>
          <w:b/>
          <w:bCs/>
          <w:i/>
          <w:iCs/>
          <w:color w:val="002060"/>
          <w:sz w:val="24"/>
          <w:szCs w:val="24"/>
        </w:rPr>
        <w:t>Опис матеріально-технічного та інформаційного забезпечення дисципліни</w:t>
      </w:r>
    </w:p>
    <w:p w14:paraId="0F91BF30">
      <w:pPr>
        <w:pStyle w:val="16"/>
        <w:shd w:val="clear" w:color="auto" w:fill="FFFFFF"/>
        <w:spacing w:before="0" w:beforeAutospacing="0" w:after="0" w:afterAutospacing="0"/>
        <w:jc w:val="both"/>
        <w:rPr>
          <w:rStyle w:val="12"/>
          <w:rFonts w:asciiTheme="minorHAnsi" w:hAnsiTheme="minorHAnsi" w:cstheme="minorHAnsi"/>
          <w:color w:val="000000" w:themeColor="text1"/>
          <w:sz w:val="22"/>
          <w:szCs w:val="22"/>
          <w:lang w:val="uk-UA"/>
          <w14:textFill>
            <w14:solidFill>
              <w14:schemeClr w14:val="tx1"/>
            </w14:solidFill>
          </w14:textFill>
        </w:rPr>
      </w:pPr>
      <w:r>
        <w:rPr>
          <w:rStyle w:val="12"/>
          <w:rFonts w:asciiTheme="minorHAnsi" w:hAnsiTheme="minorHAnsi" w:cstheme="minorHAnsi"/>
          <w:color w:val="000000" w:themeColor="text1"/>
          <w:sz w:val="22"/>
          <w:szCs w:val="22"/>
          <w:lang w:val="uk-UA"/>
          <w14:textFill>
            <w14:solidFill>
              <w14:schemeClr w14:val="tx1"/>
            </w14:solidFill>
          </w14:textFill>
        </w:rPr>
        <w:t>Дисципліна "</w:t>
      </w:r>
      <w:r>
        <w:rPr>
          <w:rStyle w:val="27"/>
          <w:rFonts w:asciiTheme="minorHAnsi" w:hAnsiTheme="minorHAnsi" w:eastAsiaTheme="minorHAnsi" w:cstheme="minorHAnsi"/>
          <w:i/>
          <w:color w:val="000000" w:themeColor="text1"/>
          <w:sz w:val="22"/>
          <w:szCs w:val="22"/>
          <w:lang w:val="uk-UA" w:eastAsia="uk-UA"/>
          <w14:textFill>
            <w14:solidFill>
              <w14:schemeClr w14:val="tx1"/>
            </w14:solidFill>
          </w14:textFill>
        </w:rPr>
        <w:t>Програмно-технічні засоби мультимедійних видань</w:t>
      </w:r>
      <w:r>
        <w:rPr>
          <w:rStyle w:val="12"/>
          <w:rFonts w:asciiTheme="minorHAnsi" w:hAnsiTheme="minorHAnsi" w:cstheme="minorHAnsi"/>
          <w:color w:val="000000" w:themeColor="text1"/>
          <w:sz w:val="22"/>
          <w:szCs w:val="22"/>
          <w:lang w:val="uk-UA"/>
          <w14:textFill>
            <w14:solidFill>
              <w14:schemeClr w14:val="tx1"/>
            </w14:solidFill>
          </w14:textFill>
        </w:rPr>
        <w:t>" повністю забезпечена лекційними аудиторіями з сучасною технікою для проведення лекцій у формі презентацій; комп</w:t>
      </w:r>
      <w:r>
        <w:rPr>
          <w:rStyle w:val="12"/>
          <w:rFonts w:asciiTheme="minorHAnsi" w:hAnsiTheme="minorHAnsi" w:cstheme="minorHAnsi"/>
          <w:color w:val="000000" w:themeColor="text1"/>
          <w:sz w:val="22"/>
          <w:szCs w:val="22"/>
          <w14:textFill>
            <w14:solidFill>
              <w14:schemeClr w14:val="tx1"/>
            </w14:solidFill>
          </w14:textFill>
        </w:rPr>
        <w:t>’</w:t>
      </w:r>
      <w:r>
        <w:rPr>
          <w:rStyle w:val="12"/>
          <w:rFonts w:asciiTheme="minorHAnsi" w:hAnsiTheme="minorHAnsi" w:cstheme="minorHAnsi"/>
          <w:color w:val="000000" w:themeColor="text1"/>
          <w:sz w:val="22"/>
          <w:szCs w:val="22"/>
          <w:lang w:val="uk-UA"/>
          <w14:textFill>
            <w14:solidFill>
              <w14:schemeClr w14:val="tx1"/>
            </w14:solidFill>
          </w14:textFill>
        </w:rPr>
        <w:t>ютерним класом для проведення лабораторних робіт.</w:t>
      </w:r>
    </w:p>
    <w:p w14:paraId="11DA6219">
      <w:pPr>
        <w:spacing w:after="120" w:line="240" w:lineRule="auto"/>
        <w:jc w:val="both"/>
        <w:rPr>
          <w:rFonts w:asciiTheme="minorHAnsi" w:hAnsiTheme="minorHAnsi"/>
          <w:b/>
          <w:bCs/>
          <w:sz w:val="24"/>
          <w:szCs w:val="24"/>
        </w:rPr>
      </w:pPr>
    </w:p>
    <w:p w14:paraId="2907C944">
      <w:pPr>
        <w:spacing w:after="120" w:line="240" w:lineRule="auto"/>
        <w:jc w:val="both"/>
        <w:rPr>
          <w:rFonts w:asciiTheme="minorHAnsi" w:hAnsiTheme="minorHAnsi"/>
          <w:b/>
          <w:bCs/>
          <w:sz w:val="24"/>
          <w:szCs w:val="24"/>
        </w:rPr>
      </w:pPr>
    </w:p>
    <w:p w14:paraId="6CE89BCA">
      <w:pPr>
        <w:spacing w:after="120" w:line="240" w:lineRule="auto"/>
        <w:jc w:val="both"/>
        <w:rPr>
          <w:rFonts w:asciiTheme="minorHAnsi" w:hAnsiTheme="minorHAnsi"/>
          <w:b/>
          <w:bCs/>
          <w:sz w:val="24"/>
          <w:szCs w:val="24"/>
        </w:rPr>
      </w:pPr>
    </w:p>
    <w:p w14:paraId="5C4C0A11">
      <w:pPr>
        <w:spacing w:after="120" w:line="240" w:lineRule="auto"/>
        <w:jc w:val="both"/>
        <w:rPr>
          <w:rFonts w:ascii="Calibri" w:hAnsi="Calibri"/>
          <w:b/>
          <w:bCs/>
          <w:color w:val="000000"/>
          <w:sz w:val="24"/>
          <w:szCs w:val="24"/>
          <w:highlight w:val="none"/>
        </w:rPr>
      </w:pPr>
      <w:r>
        <w:rPr>
          <w:rFonts w:ascii="Calibri" w:hAnsi="Calibri"/>
          <w:b/>
          <w:bCs/>
          <w:color w:val="000000"/>
          <w:sz w:val="24"/>
          <w:szCs w:val="24"/>
          <w:highlight w:val="none"/>
        </w:rPr>
        <w:t>Робочу програму навчальної дисципліни (силабус):</w:t>
      </w:r>
    </w:p>
    <w:p w14:paraId="750C334D">
      <w:pPr>
        <w:spacing w:after="120" w:line="240" w:lineRule="auto"/>
        <w:jc w:val="both"/>
        <w:rPr>
          <w:rFonts w:hint="default" w:ascii="Calibri" w:hAnsi="Calibri"/>
          <w:i/>
          <w:color w:val="000000"/>
          <w:sz w:val="22"/>
          <w:szCs w:val="22"/>
          <w:highlight w:val="none"/>
          <w:lang w:val="uk-UA"/>
        </w:rPr>
      </w:pPr>
      <w:r>
        <w:rPr>
          <w:rFonts w:ascii="Calibri" w:hAnsi="Calibri"/>
          <w:b/>
          <w:bCs/>
          <w:color w:val="000000"/>
          <w:sz w:val="22"/>
          <w:szCs w:val="22"/>
          <w:highlight w:val="none"/>
        </w:rPr>
        <w:t>Складено</w:t>
      </w:r>
      <w:r>
        <w:rPr>
          <w:rFonts w:ascii="Calibri" w:hAnsi="Calibri"/>
          <w:color w:val="000000"/>
          <w:sz w:val="22"/>
          <w:szCs w:val="22"/>
          <w:highlight w:val="none"/>
        </w:rPr>
        <w:t xml:space="preserve"> </w:t>
      </w:r>
      <w:r>
        <w:rPr>
          <w:rFonts w:ascii="Calibri" w:hAnsi="Calibri"/>
          <w:i/>
          <w:color w:val="000000"/>
          <w:sz w:val="22"/>
          <w:szCs w:val="22"/>
          <w:highlight w:val="none"/>
        </w:rPr>
        <w:t xml:space="preserve">доцентом кафедри </w:t>
      </w:r>
      <w:r>
        <w:rPr>
          <w:rFonts w:ascii="Calibri" w:hAnsi="Calibri"/>
          <w:i/>
          <w:color w:val="000000"/>
          <w:sz w:val="22"/>
          <w:szCs w:val="22"/>
          <w:highlight w:val="none"/>
          <w:lang w:val="uk-UA"/>
        </w:rPr>
        <w:t>репрографії</w:t>
      </w:r>
      <w:r>
        <w:rPr>
          <w:rFonts w:ascii="Calibri" w:hAnsi="Calibri"/>
          <w:i/>
          <w:color w:val="000000"/>
          <w:sz w:val="22"/>
          <w:szCs w:val="22"/>
          <w:highlight w:val="none"/>
        </w:rPr>
        <w:t>, к.т.н.,</w:t>
      </w:r>
      <w:r>
        <w:rPr>
          <w:rFonts w:hint="default" w:ascii="Calibri" w:hAnsi="Calibri"/>
          <w:i/>
          <w:color w:val="000000"/>
          <w:sz w:val="22"/>
          <w:szCs w:val="22"/>
          <w:highlight w:val="none"/>
          <w:lang w:val="uk-UA"/>
        </w:rPr>
        <w:t xml:space="preserve"> Зоренком Ярославом Володимировичем</w:t>
      </w:r>
    </w:p>
    <w:p w14:paraId="2A7C26B4">
      <w:pPr>
        <w:spacing w:after="120" w:line="240" w:lineRule="auto"/>
        <w:jc w:val="both"/>
        <w:rPr>
          <w:rFonts w:ascii="Calibri" w:hAnsi="Calibri"/>
          <w:color w:val="000000"/>
          <w:sz w:val="22"/>
          <w:szCs w:val="22"/>
          <w:highlight w:val="none"/>
        </w:rPr>
      </w:pPr>
      <w:r>
        <w:rPr>
          <w:rFonts w:ascii="Calibri" w:hAnsi="Calibri"/>
          <w:b/>
          <w:bCs/>
          <w:color w:val="000000"/>
          <w:sz w:val="22"/>
          <w:szCs w:val="22"/>
          <w:highlight w:val="none"/>
        </w:rPr>
        <w:t>Ухвалено</w:t>
      </w:r>
      <w:r>
        <w:rPr>
          <w:rFonts w:ascii="Calibri" w:hAnsi="Calibri"/>
          <w:color w:val="000000"/>
          <w:sz w:val="22"/>
          <w:szCs w:val="22"/>
          <w:highlight w:val="none"/>
        </w:rPr>
        <w:t xml:space="preserve"> кафедрою ТПВ (протокол № 15 від 21.05.2024)</w:t>
      </w:r>
    </w:p>
    <w:p w14:paraId="18ED0F3E">
      <w:pPr>
        <w:spacing w:after="120" w:line="240" w:lineRule="auto"/>
        <w:jc w:val="both"/>
        <w:rPr>
          <w:rFonts w:hint="default" w:ascii="Calibri" w:hAnsi="Calibri"/>
          <w:color w:val="000000"/>
          <w:sz w:val="22"/>
          <w:szCs w:val="22"/>
          <w:highlight w:val="none"/>
          <w:lang w:val="uk-UA"/>
        </w:rPr>
      </w:pPr>
      <w:r>
        <w:rPr>
          <w:rFonts w:hint="default" w:ascii="Calibri" w:hAnsi="Calibri"/>
          <w:color w:val="000000"/>
          <w:sz w:val="22"/>
          <w:szCs w:val="22"/>
          <w:highlight w:val="none"/>
          <w:lang w:val="uk-UA"/>
        </w:rPr>
        <w:tab/>
      </w:r>
      <w:r>
        <w:rPr>
          <w:rFonts w:hint="default" w:ascii="Calibri" w:hAnsi="Calibri"/>
          <w:color w:val="000000"/>
          <w:sz w:val="22"/>
          <w:szCs w:val="22"/>
          <w:highlight w:val="none"/>
          <w:lang w:val="en-US"/>
        </w:rPr>
        <w:t xml:space="preserve">     </w:t>
      </w:r>
      <w:r>
        <w:rPr>
          <w:rFonts w:ascii="Calibri" w:hAnsi="Calibri"/>
          <w:color w:val="000000"/>
          <w:sz w:val="22"/>
          <w:szCs w:val="22"/>
          <w:highlight w:val="none"/>
        </w:rPr>
        <w:t xml:space="preserve">кафедрою </w:t>
      </w:r>
      <w:r>
        <w:rPr>
          <w:rFonts w:ascii="Calibri" w:hAnsi="Calibri"/>
          <w:color w:val="000000"/>
          <w:sz w:val="22"/>
          <w:szCs w:val="22"/>
          <w:highlight w:val="none"/>
          <w:lang w:val="uk-UA"/>
        </w:rPr>
        <w:t>репрографії</w:t>
      </w:r>
      <w:r>
        <w:rPr>
          <w:rFonts w:ascii="Calibri" w:hAnsi="Calibri"/>
          <w:color w:val="000000"/>
          <w:sz w:val="22"/>
          <w:szCs w:val="22"/>
          <w:highlight w:val="none"/>
        </w:rPr>
        <w:t xml:space="preserve"> (протокол № 1</w:t>
      </w:r>
      <w:r>
        <w:rPr>
          <w:rFonts w:hint="default" w:ascii="Calibri" w:hAnsi="Calibri"/>
          <w:color w:val="000000"/>
          <w:sz w:val="22"/>
          <w:szCs w:val="22"/>
          <w:highlight w:val="none"/>
          <w:lang w:val="uk-UA"/>
        </w:rPr>
        <w:t>9</w:t>
      </w:r>
      <w:r>
        <w:rPr>
          <w:rFonts w:ascii="Calibri" w:hAnsi="Calibri"/>
          <w:color w:val="000000"/>
          <w:sz w:val="22"/>
          <w:szCs w:val="22"/>
          <w:highlight w:val="none"/>
        </w:rPr>
        <w:t xml:space="preserve"> від </w:t>
      </w:r>
      <w:r>
        <w:rPr>
          <w:rFonts w:hint="default" w:ascii="Calibri" w:hAnsi="Calibri"/>
          <w:color w:val="000000"/>
          <w:sz w:val="22"/>
          <w:szCs w:val="22"/>
          <w:highlight w:val="none"/>
          <w:lang w:val="uk-UA"/>
        </w:rPr>
        <w:t>17</w:t>
      </w:r>
      <w:r>
        <w:rPr>
          <w:rFonts w:ascii="Calibri" w:hAnsi="Calibri"/>
          <w:color w:val="000000"/>
          <w:sz w:val="22"/>
          <w:szCs w:val="22"/>
          <w:highlight w:val="none"/>
        </w:rPr>
        <w:t>.0</w:t>
      </w:r>
      <w:r>
        <w:rPr>
          <w:rFonts w:hint="default" w:ascii="Calibri" w:hAnsi="Calibri"/>
          <w:color w:val="000000"/>
          <w:sz w:val="22"/>
          <w:szCs w:val="22"/>
          <w:highlight w:val="none"/>
          <w:lang w:val="uk-UA"/>
        </w:rPr>
        <w:t>6</w:t>
      </w:r>
      <w:r>
        <w:rPr>
          <w:rFonts w:ascii="Calibri" w:hAnsi="Calibri"/>
          <w:color w:val="000000"/>
          <w:sz w:val="22"/>
          <w:szCs w:val="22"/>
          <w:highlight w:val="none"/>
        </w:rPr>
        <w:t>.2024)</w:t>
      </w:r>
    </w:p>
    <w:p w14:paraId="178B7E4D">
      <w:pPr>
        <w:spacing w:after="120" w:line="240" w:lineRule="auto"/>
        <w:jc w:val="both"/>
        <w:rPr>
          <w:rFonts w:ascii="Calibri" w:hAnsi="Calibri"/>
          <w:bCs/>
          <w:color w:val="000000"/>
          <w:sz w:val="22"/>
          <w:szCs w:val="22"/>
          <w:highlight w:val="none"/>
        </w:rPr>
      </w:pPr>
      <w:r>
        <w:rPr>
          <w:rFonts w:ascii="Calibri" w:hAnsi="Calibri"/>
          <w:b/>
          <w:bCs/>
          <w:color w:val="000000"/>
          <w:sz w:val="22"/>
          <w:szCs w:val="22"/>
          <w:highlight w:val="none"/>
        </w:rPr>
        <w:t xml:space="preserve">Погоджено </w:t>
      </w:r>
      <w:r>
        <w:rPr>
          <w:rFonts w:ascii="Calibri" w:hAnsi="Calibri"/>
          <w:color w:val="000000"/>
          <w:sz w:val="22"/>
          <w:szCs w:val="22"/>
          <w:highlight w:val="none"/>
        </w:rPr>
        <w:t>Методичною комісією НН ВПІ (протокол № 5 від 24.06.2024</w:t>
      </w:r>
      <w:r>
        <w:rPr>
          <w:rFonts w:ascii="Calibri" w:hAnsi="Calibri"/>
          <w:bCs/>
          <w:color w:val="000000"/>
          <w:sz w:val="22"/>
          <w:szCs w:val="22"/>
          <w:highlight w:val="none"/>
        </w:rPr>
        <w:t>)</w:t>
      </w:r>
    </w:p>
    <w:p w14:paraId="02FCD1FA">
      <w:pPr>
        <w:spacing w:line="240" w:lineRule="auto"/>
        <w:ind w:firstLine="1148"/>
        <w:jc w:val="both"/>
        <w:rPr>
          <w:rFonts w:asciiTheme="minorHAnsi" w:hAnsiTheme="minorHAnsi"/>
          <w:bCs/>
          <w:sz w:val="22"/>
          <w:szCs w:val="22"/>
        </w:rPr>
      </w:pPr>
    </w:p>
    <w:sectPr>
      <w:pgSz w:w="11906" w:h="16838"/>
      <w:pgMar w:top="851" w:right="851" w:bottom="568"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2639B"/>
    <w:multiLevelType w:val="multilevel"/>
    <w:tmpl w:val="1222639B"/>
    <w:lvl w:ilvl="0" w:tentative="0">
      <w:start w:val="1"/>
      <w:numFmt w:val="decimal"/>
      <w:lvlText w:val="%1."/>
      <w:lvlJc w:val="left"/>
      <w:pPr>
        <w:ind w:left="644"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7D923ED"/>
    <w:multiLevelType w:val="multilevel"/>
    <w:tmpl w:val="17D923ED"/>
    <w:lvl w:ilvl="0" w:tentative="0">
      <w:start w:val="1"/>
      <w:numFmt w:val="decimal"/>
      <w:lvlText w:val="%1."/>
      <w:lvlJc w:val="left"/>
      <w:pPr>
        <w:ind w:left="644" w:hanging="360"/>
      </w:pPr>
      <w:rPr>
        <w:rFonts w:hint="default" w:asciiTheme="minorHAnsi" w:hAnsiTheme="minorHAnsi" w:cstheme="minorHAnsi"/>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956719C"/>
    <w:multiLevelType w:val="multilevel"/>
    <w:tmpl w:val="5956719C"/>
    <w:lvl w:ilvl="0" w:tentative="0">
      <w:start w:val="1"/>
      <w:numFmt w:val="decimal"/>
      <w:lvlText w:val="%1)"/>
      <w:lvlJc w:val="left"/>
      <w:pPr>
        <w:tabs>
          <w:tab w:val="left" w:pos="927"/>
        </w:tabs>
        <w:ind w:left="927" w:hanging="360"/>
      </w:pPr>
      <w:rPr>
        <w:rFonts w:hint="default"/>
      </w:rPr>
    </w:lvl>
    <w:lvl w:ilvl="1" w:tentative="0">
      <w:start w:val="1"/>
      <w:numFmt w:val="lowerLetter"/>
      <w:lvlText w:val="%2."/>
      <w:lvlJc w:val="left"/>
      <w:pPr>
        <w:tabs>
          <w:tab w:val="left" w:pos="1647"/>
        </w:tabs>
        <w:ind w:left="1647" w:hanging="360"/>
      </w:pPr>
    </w:lvl>
    <w:lvl w:ilvl="2" w:tentative="0">
      <w:start w:val="1"/>
      <w:numFmt w:val="lowerRoman"/>
      <w:lvlText w:val="%3."/>
      <w:lvlJc w:val="right"/>
      <w:pPr>
        <w:tabs>
          <w:tab w:val="left" w:pos="2367"/>
        </w:tabs>
        <w:ind w:left="2367" w:hanging="180"/>
      </w:pPr>
    </w:lvl>
    <w:lvl w:ilvl="3" w:tentative="0">
      <w:start w:val="1"/>
      <w:numFmt w:val="decimal"/>
      <w:lvlText w:val="%4."/>
      <w:lvlJc w:val="left"/>
      <w:pPr>
        <w:tabs>
          <w:tab w:val="left" w:pos="3087"/>
        </w:tabs>
        <w:ind w:left="3087" w:hanging="360"/>
      </w:pPr>
    </w:lvl>
    <w:lvl w:ilvl="4" w:tentative="0">
      <w:start w:val="1"/>
      <w:numFmt w:val="lowerLetter"/>
      <w:lvlText w:val="%5."/>
      <w:lvlJc w:val="left"/>
      <w:pPr>
        <w:tabs>
          <w:tab w:val="left" w:pos="3807"/>
        </w:tabs>
        <w:ind w:left="3807" w:hanging="360"/>
      </w:pPr>
    </w:lvl>
    <w:lvl w:ilvl="5" w:tentative="0">
      <w:start w:val="1"/>
      <w:numFmt w:val="lowerRoman"/>
      <w:lvlText w:val="%6."/>
      <w:lvlJc w:val="right"/>
      <w:pPr>
        <w:tabs>
          <w:tab w:val="left" w:pos="4527"/>
        </w:tabs>
        <w:ind w:left="4527" w:hanging="180"/>
      </w:pPr>
    </w:lvl>
    <w:lvl w:ilvl="6" w:tentative="0">
      <w:start w:val="1"/>
      <w:numFmt w:val="decimal"/>
      <w:lvlText w:val="%7."/>
      <w:lvlJc w:val="left"/>
      <w:pPr>
        <w:tabs>
          <w:tab w:val="left" w:pos="5247"/>
        </w:tabs>
        <w:ind w:left="5247" w:hanging="360"/>
      </w:pPr>
    </w:lvl>
    <w:lvl w:ilvl="7" w:tentative="0">
      <w:start w:val="1"/>
      <w:numFmt w:val="lowerLetter"/>
      <w:lvlText w:val="%8."/>
      <w:lvlJc w:val="left"/>
      <w:pPr>
        <w:tabs>
          <w:tab w:val="left" w:pos="5967"/>
        </w:tabs>
        <w:ind w:left="5967" w:hanging="360"/>
      </w:pPr>
    </w:lvl>
    <w:lvl w:ilvl="8" w:tentative="0">
      <w:start w:val="1"/>
      <w:numFmt w:val="lowerRoman"/>
      <w:lvlText w:val="%9."/>
      <w:lvlJc w:val="right"/>
      <w:pPr>
        <w:tabs>
          <w:tab w:val="left" w:pos="6687"/>
        </w:tabs>
        <w:ind w:left="6687" w:hanging="180"/>
      </w:pPr>
    </w:lvl>
  </w:abstractNum>
  <w:abstractNum w:abstractNumId="3">
    <w:nsid w:val="7CFE7292"/>
    <w:multiLevelType w:val="multilevel"/>
    <w:tmpl w:val="7CFE7292"/>
    <w:lvl w:ilvl="0" w:tentative="0">
      <w:start w:val="1"/>
      <w:numFmt w:val="decimal"/>
      <w:pStyle w:val="2"/>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36"/>
    <w:rsid w:val="00002AB8"/>
    <w:rsid w:val="00004A81"/>
    <w:rsid w:val="00015356"/>
    <w:rsid w:val="00017616"/>
    <w:rsid w:val="000236A1"/>
    <w:rsid w:val="00030388"/>
    <w:rsid w:val="00033540"/>
    <w:rsid w:val="000444DC"/>
    <w:rsid w:val="00053900"/>
    <w:rsid w:val="00065539"/>
    <w:rsid w:val="000677F9"/>
    <w:rsid w:val="000710BB"/>
    <w:rsid w:val="00073E82"/>
    <w:rsid w:val="00077C4B"/>
    <w:rsid w:val="00087AFC"/>
    <w:rsid w:val="000905A4"/>
    <w:rsid w:val="000C40A0"/>
    <w:rsid w:val="000D118F"/>
    <w:rsid w:val="000D1F73"/>
    <w:rsid w:val="000E7565"/>
    <w:rsid w:val="000F01A9"/>
    <w:rsid w:val="000F12D3"/>
    <w:rsid w:val="00100B95"/>
    <w:rsid w:val="00122439"/>
    <w:rsid w:val="001245F2"/>
    <w:rsid w:val="00130965"/>
    <w:rsid w:val="0014115D"/>
    <w:rsid w:val="001435BE"/>
    <w:rsid w:val="00147927"/>
    <w:rsid w:val="001646A4"/>
    <w:rsid w:val="0017436F"/>
    <w:rsid w:val="001943AA"/>
    <w:rsid w:val="00195A49"/>
    <w:rsid w:val="001A2DDE"/>
    <w:rsid w:val="001B351D"/>
    <w:rsid w:val="001B4D16"/>
    <w:rsid w:val="001B5F91"/>
    <w:rsid w:val="001C0B5C"/>
    <w:rsid w:val="001D56C1"/>
    <w:rsid w:val="001E40F7"/>
    <w:rsid w:val="002229A8"/>
    <w:rsid w:val="0023533A"/>
    <w:rsid w:val="00242906"/>
    <w:rsid w:val="0024717A"/>
    <w:rsid w:val="002476BA"/>
    <w:rsid w:val="00250B07"/>
    <w:rsid w:val="0025382E"/>
    <w:rsid w:val="00253BCC"/>
    <w:rsid w:val="002621FE"/>
    <w:rsid w:val="002629D8"/>
    <w:rsid w:val="00270675"/>
    <w:rsid w:val="002853C2"/>
    <w:rsid w:val="00293AEF"/>
    <w:rsid w:val="002A3B2A"/>
    <w:rsid w:val="002A49A0"/>
    <w:rsid w:val="002B4C09"/>
    <w:rsid w:val="002F7593"/>
    <w:rsid w:val="00302E17"/>
    <w:rsid w:val="00306C33"/>
    <w:rsid w:val="00322A42"/>
    <w:rsid w:val="003378AB"/>
    <w:rsid w:val="00342C5C"/>
    <w:rsid w:val="00382272"/>
    <w:rsid w:val="003960FF"/>
    <w:rsid w:val="003B6D9B"/>
    <w:rsid w:val="003C1370"/>
    <w:rsid w:val="003C5B2A"/>
    <w:rsid w:val="003C70D8"/>
    <w:rsid w:val="003D35CF"/>
    <w:rsid w:val="003E0D98"/>
    <w:rsid w:val="003E6E67"/>
    <w:rsid w:val="003F0A41"/>
    <w:rsid w:val="00423987"/>
    <w:rsid w:val="004245BD"/>
    <w:rsid w:val="004309F9"/>
    <w:rsid w:val="00440ADD"/>
    <w:rsid w:val="004442EE"/>
    <w:rsid w:val="00446868"/>
    <w:rsid w:val="0046632F"/>
    <w:rsid w:val="004674C9"/>
    <w:rsid w:val="00470910"/>
    <w:rsid w:val="00474F13"/>
    <w:rsid w:val="00490501"/>
    <w:rsid w:val="00490829"/>
    <w:rsid w:val="004924B8"/>
    <w:rsid w:val="00493DEA"/>
    <w:rsid w:val="00494B8C"/>
    <w:rsid w:val="004A6336"/>
    <w:rsid w:val="004B6FF8"/>
    <w:rsid w:val="004B7D1A"/>
    <w:rsid w:val="004C2DD6"/>
    <w:rsid w:val="004D1575"/>
    <w:rsid w:val="004D3507"/>
    <w:rsid w:val="004D36F2"/>
    <w:rsid w:val="004E0EDF"/>
    <w:rsid w:val="004E616D"/>
    <w:rsid w:val="004F145F"/>
    <w:rsid w:val="004F33F6"/>
    <w:rsid w:val="004F3A30"/>
    <w:rsid w:val="004F6918"/>
    <w:rsid w:val="00500855"/>
    <w:rsid w:val="00513BFE"/>
    <w:rsid w:val="005251A5"/>
    <w:rsid w:val="00530BFF"/>
    <w:rsid w:val="0053544D"/>
    <w:rsid w:val="005413FF"/>
    <w:rsid w:val="00556E26"/>
    <w:rsid w:val="00593CDF"/>
    <w:rsid w:val="00594CD4"/>
    <w:rsid w:val="005A527C"/>
    <w:rsid w:val="005B7050"/>
    <w:rsid w:val="005C1DD0"/>
    <w:rsid w:val="005D764D"/>
    <w:rsid w:val="005E5087"/>
    <w:rsid w:val="005F4692"/>
    <w:rsid w:val="00601B47"/>
    <w:rsid w:val="0062207E"/>
    <w:rsid w:val="00635F87"/>
    <w:rsid w:val="0065123E"/>
    <w:rsid w:val="006543A4"/>
    <w:rsid w:val="006632AA"/>
    <w:rsid w:val="006757B0"/>
    <w:rsid w:val="00693461"/>
    <w:rsid w:val="00693B3B"/>
    <w:rsid w:val="006A228A"/>
    <w:rsid w:val="006B68B2"/>
    <w:rsid w:val="006C2B9E"/>
    <w:rsid w:val="006C7103"/>
    <w:rsid w:val="006D0A69"/>
    <w:rsid w:val="006D1839"/>
    <w:rsid w:val="006E25B7"/>
    <w:rsid w:val="006E4B20"/>
    <w:rsid w:val="006E65B0"/>
    <w:rsid w:val="006F200D"/>
    <w:rsid w:val="006F5C29"/>
    <w:rsid w:val="00700E49"/>
    <w:rsid w:val="00713C0C"/>
    <w:rsid w:val="00714AB2"/>
    <w:rsid w:val="0072079A"/>
    <w:rsid w:val="0072338F"/>
    <w:rsid w:val="007244E1"/>
    <w:rsid w:val="00727C38"/>
    <w:rsid w:val="007374BE"/>
    <w:rsid w:val="00740187"/>
    <w:rsid w:val="00741D78"/>
    <w:rsid w:val="0075540C"/>
    <w:rsid w:val="00766224"/>
    <w:rsid w:val="00773010"/>
    <w:rsid w:val="0077700A"/>
    <w:rsid w:val="0077769E"/>
    <w:rsid w:val="00780173"/>
    <w:rsid w:val="00782A7F"/>
    <w:rsid w:val="00784486"/>
    <w:rsid w:val="007850BC"/>
    <w:rsid w:val="00791855"/>
    <w:rsid w:val="0079319E"/>
    <w:rsid w:val="007A2448"/>
    <w:rsid w:val="007A641A"/>
    <w:rsid w:val="007B6BF8"/>
    <w:rsid w:val="007C4D3F"/>
    <w:rsid w:val="007C6735"/>
    <w:rsid w:val="007E3190"/>
    <w:rsid w:val="007E7F74"/>
    <w:rsid w:val="007F2722"/>
    <w:rsid w:val="007F7C45"/>
    <w:rsid w:val="00803A2B"/>
    <w:rsid w:val="00807C47"/>
    <w:rsid w:val="00811B5A"/>
    <w:rsid w:val="00826481"/>
    <w:rsid w:val="00827C5C"/>
    <w:rsid w:val="00832CCE"/>
    <w:rsid w:val="00835421"/>
    <w:rsid w:val="00840404"/>
    <w:rsid w:val="008504DD"/>
    <w:rsid w:val="00852614"/>
    <w:rsid w:val="00856337"/>
    <w:rsid w:val="00874029"/>
    <w:rsid w:val="00880FD0"/>
    <w:rsid w:val="0089035E"/>
    <w:rsid w:val="00894491"/>
    <w:rsid w:val="008A03A1"/>
    <w:rsid w:val="008A4024"/>
    <w:rsid w:val="008A5224"/>
    <w:rsid w:val="008B16FE"/>
    <w:rsid w:val="008C18F8"/>
    <w:rsid w:val="008C1928"/>
    <w:rsid w:val="008D0764"/>
    <w:rsid w:val="008D1B2D"/>
    <w:rsid w:val="008E58A8"/>
    <w:rsid w:val="008F608B"/>
    <w:rsid w:val="0090413D"/>
    <w:rsid w:val="0093083B"/>
    <w:rsid w:val="00941384"/>
    <w:rsid w:val="00944783"/>
    <w:rsid w:val="009454DC"/>
    <w:rsid w:val="009622A5"/>
    <w:rsid w:val="00962C2E"/>
    <w:rsid w:val="00963426"/>
    <w:rsid w:val="009803F2"/>
    <w:rsid w:val="00980538"/>
    <w:rsid w:val="009A058B"/>
    <w:rsid w:val="009B21D7"/>
    <w:rsid w:val="009B2DDB"/>
    <w:rsid w:val="009D1EDF"/>
    <w:rsid w:val="009F3CAB"/>
    <w:rsid w:val="009F69B9"/>
    <w:rsid w:val="009F751E"/>
    <w:rsid w:val="00A009A5"/>
    <w:rsid w:val="00A03A40"/>
    <w:rsid w:val="00A107D7"/>
    <w:rsid w:val="00A21F31"/>
    <w:rsid w:val="00A24192"/>
    <w:rsid w:val="00A2464E"/>
    <w:rsid w:val="00A2798C"/>
    <w:rsid w:val="00A442BC"/>
    <w:rsid w:val="00A535C6"/>
    <w:rsid w:val="00A6756E"/>
    <w:rsid w:val="00A72336"/>
    <w:rsid w:val="00A75AC9"/>
    <w:rsid w:val="00A84AF3"/>
    <w:rsid w:val="00A90398"/>
    <w:rsid w:val="00A909DF"/>
    <w:rsid w:val="00AA1878"/>
    <w:rsid w:val="00AA5F2B"/>
    <w:rsid w:val="00AA6B23"/>
    <w:rsid w:val="00AB05C9"/>
    <w:rsid w:val="00AC23F4"/>
    <w:rsid w:val="00AD1DA3"/>
    <w:rsid w:val="00AD5593"/>
    <w:rsid w:val="00AE2254"/>
    <w:rsid w:val="00AE41A6"/>
    <w:rsid w:val="00B07CBB"/>
    <w:rsid w:val="00B20824"/>
    <w:rsid w:val="00B3209A"/>
    <w:rsid w:val="00B40317"/>
    <w:rsid w:val="00B4442A"/>
    <w:rsid w:val="00B47838"/>
    <w:rsid w:val="00B74442"/>
    <w:rsid w:val="00B90503"/>
    <w:rsid w:val="00BA14E7"/>
    <w:rsid w:val="00BA28B8"/>
    <w:rsid w:val="00BA48DD"/>
    <w:rsid w:val="00BA590A"/>
    <w:rsid w:val="00BC037D"/>
    <w:rsid w:val="00BC2510"/>
    <w:rsid w:val="00BC2A5F"/>
    <w:rsid w:val="00BC3D72"/>
    <w:rsid w:val="00BC4ECF"/>
    <w:rsid w:val="00BC7E13"/>
    <w:rsid w:val="00BE2097"/>
    <w:rsid w:val="00BF12E6"/>
    <w:rsid w:val="00C167C1"/>
    <w:rsid w:val="00C301EF"/>
    <w:rsid w:val="00C32BA6"/>
    <w:rsid w:val="00C41EEA"/>
    <w:rsid w:val="00C42A21"/>
    <w:rsid w:val="00C45A40"/>
    <w:rsid w:val="00C55C12"/>
    <w:rsid w:val="00C5777A"/>
    <w:rsid w:val="00C7045B"/>
    <w:rsid w:val="00C7128C"/>
    <w:rsid w:val="00C75DAE"/>
    <w:rsid w:val="00C805D9"/>
    <w:rsid w:val="00C86B43"/>
    <w:rsid w:val="00CA12DF"/>
    <w:rsid w:val="00CB7E27"/>
    <w:rsid w:val="00CD0E6D"/>
    <w:rsid w:val="00CD25CE"/>
    <w:rsid w:val="00CD2B0F"/>
    <w:rsid w:val="00CD7484"/>
    <w:rsid w:val="00CE528B"/>
    <w:rsid w:val="00CF0F44"/>
    <w:rsid w:val="00CF2A79"/>
    <w:rsid w:val="00CF2D50"/>
    <w:rsid w:val="00CF6214"/>
    <w:rsid w:val="00CF69E3"/>
    <w:rsid w:val="00CF6E59"/>
    <w:rsid w:val="00CF7D8A"/>
    <w:rsid w:val="00D042C4"/>
    <w:rsid w:val="00D051EE"/>
    <w:rsid w:val="00D05879"/>
    <w:rsid w:val="00D1454D"/>
    <w:rsid w:val="00D2172D"/>
    <w:rsid w:val="00D37740"/>
    <w:rsid w:val="00D5101B"/>
    <w:rsid w:val="00D525C0"/>
    <w:rsid w:val="00D6359E"/>
    <w:rsid w:val="00D63FBB"/>
    <w:rsid w:val="00D64C64"/>
    <w:rsid w:val="00D64D1F"/>
    <w:rsid w:val="00D653DE"/>
    <w:rsid w:val="00D6636A"/>
    <w:rsid w:val="00D82DA7"/>
    <w:rsid w:val="00D848DC"/>
    <w:rsid w:val="00D84CE5"/>
    <w:rsid w:val="00D85D2C"/>
    <w:rsid w:val="00D92509"/>
    <w:rsid w:val="00D9489D"/>
    <w:rsid w:val="00DA1191"/>
    <w:rsid w:val="00DC24A8"/>
    <w:rsid w:val="00DC576E"/>
    <w:rsid w:val="00DD5445"/>
    <w:rsid w:val="00E0088D"/>
    <w:rsid w:val="00E06AC5"/>
    <w:rsid w:val="00E1635C"/>
    <w:rsid w:val="00E16C10"/>
    <w:rsid w:val="00E1744B"/>
    <w:rsid w:val="00E17713"/>
    <w:rsid w:val="00E4320E"/>
    <w:rsid w:val="00E66BC0"/>
    <w:rsid w:val="00E849CF"/>
    <w:rsid w:val="00E87B01"/>
    <w:rsid w:val="00EA0EB9"/>
    <w:rsid w:val="00EB4F56"/>
    <w:rsid w:val="00ED50DB"/>
    <w:rsid w:val="00ED70A1"/>
    <w:rsid w:val="00EE4FD3"/>
    <w:rsid w:val="00EF1E13"/>
    <w:rsid w:val="00EF453A"/>
    <w:rsid w:val="00EF5948"/>
    <w:rsid w:val="00F03F76"/>
    <w:rsid w:val="00F156A5"/>
    <w:rsid w:val="00F162DC"/>
    <w:rsid w:val="00F237D5"/>
    <w:rsid w:val="00F25DB2"/>
    <w:rsid w:val="00F51B26"/>
    <w:rsid w:val="00F668B9"/>
    <w:rsid w:val="00F677B9"/>
    <w:rsid w:val="00F71B20"/>
    <w:rsid w:val="00F77DE6"/>
    <w:rsid w:val="00F77E2B"/>
    <w:rsid w:val="00F8374B"/>
    <w:rsid w:val="00F95CAB"/>
    <w:rsid w:val="00F95D78"/>
    <w:rsid w:val="00FA7365"/>
    <w:rsid w:val="00FE3D8C"/>
    <w:rsid w:val="00FE431C"/>
    <w:rsid w:val="00FE688F"/>
    <w:rsid w:val="00FE6FAA"/>
    <w:rsid w:val="00FF2156"/>
    <w:rsid w:val="547D022A"/>
    <w:rsid w:val="727E4E5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name="footnote text"/>
    <w:lsdException w:qFormat="1"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cs="Times New Roman" w:eastAsiaTheme="minorHAnsi"/>
      <w:sz w:val="28"/>
      <w:szCs w:val="28"/>
      <w:lang w:val="uk-UA" w:eastAsia="en-US" w:bidi="ar-SA"/>
    </w:rPr>
  </w:style>
  <w:style w:type="paragraph" w:styleId="2">
    <w:name w:val="heading 1"/>
    <w:basedOn w:val="3"/>
    <w:next w:val="1"/>
    <w:link w:val="19"/>
    <w:qFormat/>
    <w:uiPriority w:val="0"/>
    <w:pPr>
      <w:keepNext/>
      <w:numPr>
        <w:ilvl w:val="0"/>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paragraph" w:styleId="4">
    <w:name w:val="heading 5"/>
    <w:basedOn w:val="1"/>
    <w:next w:val="1"/>
    <w:link w:val="32"/>
    <w:semiHidden/>
    <w:unhideWhenUsed/>
    <w:qFormat/>
    <w:uiPriority w:val="0"/>
    <w:pPr>
      <w:keepNext/>
      <w:keepLines/>
      <w:spacing w:before="40"/>
      <w:outlineLvl w:val="4"/>
    </w:pPr>
    <w:rPr>
      <w:rFonts w:asciiTheme="majorHAnsi" w:hAnsiTheme="majorHAnsi" w:eastAsiaTheme="majorEastAsia" w:cstheme="majorBidi"/>
      <w:color w:val="376092" w:themeColor="accent1" w:themeShade="BF"/>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99"/>
    <w:pPr>
      <w:ind w:left="720"/>
      <w:contextualSpacing/>
    </w:pPr>
  </w:style>
  <w:style w:type="paragraph" w:styleId="7">
    <w:name w:val="Balloon Text"/>
    <w:basedOn w:val="1"/>
    <w:link w:val="21"/>
    <w:qFormat/>
    <w:uiPriority w:val="0"/>
    <w:pPr>
      <w:spacing w:line="240" w:lineRule="auto"/>
    </w:pPr>
    <w:rPr>
      <w:rFonts w:ascii="Tahoma" w:hAnsi="Tahoma" w:cs="Tahoma"/>
      <w:sz w:val="16"/>
      <w:szCs w:val="16"/>
    </w:rPr>
  </w:style>
  <w:style w:type="paragraph" w:styleId="8">
    <w:name w:val="Body Text Indent"/>
    <w:basedOn w:val="1"/>
    <w:link w:val="33"/>
    <w:qFormat/>
    <w:uiPriority w:val="0"/>
    <w:pPr>
      <w:spacing w:line="240" w:lineRule="auto"/>
      <w:ind w:firstLine="567"/>
      <w:jc w:val="both"/>
    </w:pPr>
    <w:rPr>
      <w:rFonts w:eastAsia="Times New Roman"/>
      <w:i/>
      <w:szCs w:val="20"/>
      <w:lang w:eastAsia="uk-UA"/>
    </w:rPr>
  </w:style>
  <w:style w:type="character" w:styleId="9">
    <w:name w:val="annotation reference"/>
    <w:basedOn w:val="5"/>
    <w:semiHidden/>
    <w:unhideWhenUsed/>
    <w:qFormat/>
    <w:uiPriority w:val="0"/>
    <w:rPr>
      <w:sz w:val="16"/>
      <w:szCs w:val="16"/>
    </w:rPr>
  </w:style>
  <w:style w:type="paragraph" w:styleId="10">
    <w:name w:val="annotation text"/>
    <w:basedOn w:val="1"/>
    <w:link w:val="22"/>
    <w:semiHidden/>
    <w:unhideWhenUsed/>
    <w:qFormat/>
    <w:uiPriority w:val="0"/>
    <w:pPr>
      <w:spacing w:line="240" w:lineRule="auto"/>
    </w:pPr>
    <w:rPr>
      <w:sz w:val="20"/>
      <w:szCs w:val="20"/>
    </w:rPr>
  </w:style>
  <w:style w:type="paragraph" w:styleId="11">
    <w:name w:val="annotation subject"/>
    <w:basedOn w:val="10"/>
    <w:next w:val="10"/>
    <w:link w:val="23"/>
    <w:semiHidden/>
    <w:unhideWhenUsed/>
    <w:qFormat/>
    <w:uiPriority w:val="0"/>
    <w:rPr>
      <w:b/>
      <w:bCs/>
    </w:rPr>
  </w:style>
  <w:style w:type="character" w:styleId="12">
    <w:name w:val="Emphasis"/>
    <w:basedOn w:val="5"/>
    <w:qFormat/>
    <w:uiPriority w:val="20"/>
    <w:rPr>
      <w:i/>
      <w:iCs/>
    </w:rPr>
  </w:style>
  <w:style w:type="character" w:styleId="13">
    <w:name w:val="footnote reference"/>
    <w:basedOn w:val="5"/>
    <w:semiHidden/>
    <w:unhideWhenUsed/>
    <w:qFormat/>
    <w:uiPriority w:val="0"/>
    <w:rPr>
      <w:vertAlign w:val="superscript"/>
    </w:rPr>
  </w:style>
  <w:style w:type="paragraph" w:styleId="14">
    <w:name w:val="footnote text"/>
    <w:basedOn w:val="1"/>
    <w:link w:val="26"/>
    <w:semiHidden/>
    <w:unhideWhenUsed/>
    <w:qFormat/>
    <w:uiPriority w:val="0"/>
    <w:pPr>
      <w:spacing w:line="240" w:lineRule="auto"/>
    </w:pPr>
    <w:rPr>
      <w:sz w:val="20"/>
      <w:szCs w:val="20"/>
    </w:rPr>
  </w:style>
  <w:style w:type="character" w:styleId="15">
    <w:name w:val="Hyperlink"/>
    <w:basedOn w:val="5"/>
    <w:qFormat/>
    <w:uiPriority w:val="0"/>
    <w:rPr>
      <w:color w:val="0000FF" w:themeColor="hyperlink"/>
      <w:u w:val="single"/>
      <w14:textFill>
        <w14:solidFill>
          <w14:schemeClr w14:val="hlink"/>
        </w14:solidFill>
      </w14:textFill>
    </w:rPr>
  </w:style>
  <w:style w:type="paragraph" w:styleId="16">
    <w:name w:val="Normal (Web)"/>
    <w:basedOn w:val="1"/>
    <w:unhideWhenUsed/>
    <w:qFormat/>
    <w:uiPriority w:val="99"/>
    <w:pPr>
      <w:spacing w:before="100" w:beforeAutospacing="1" w:after="100" w:afterAutospacing="1" w:line="240" w:lineRule="auto"/>
    </w:pPr>
    <w:rPr>
      <w:rFonts w:eastAsia="Times New Roman"/>
      <w:sz w:val="24"/>
      <w:szCs w:val="24"/>
      <w:lang w:val="ru-RU" w:eastAsia="ru-RU"/>
    </w:rPr>
  </w:style>
  <w:style w:type="table" w:styleId="17">
    <w:name w:val="Table Grid"/>
    <w:basedOn w:val="6"/>
    <w:qFormat/>
    <w:uiPriority w:val="59"/>
    <w:rPr>
      <w:rFonts w:eastAsiaTheme="minorHAnsi"/>
      <w:sz w:val="28"/>
      <w:szCs w:val="2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link w:val="31"/>
    <w:qFormat/>
    <w:uiPriority w:val="0"/>
    <w:pPr>
      <w:spacing w:line="240" w:lineRule="auto"/>
      <w:ind w:firstLine="567"/>
      <w:jc w:val="center"/>
    </w:pPr>
    <w:rPr>
      <w:rFonts w:eastAsia="Times New Roman"/>
      <w:b/>
      <w:bCs/>
      <w:szCs w:val="24"/>
      <w:lang w:val="zh-CN" w:eastAsia="ru-RU"/>
    </w:rPr>
  </w:style>
  <w:style w:type="character" w:customStyle="1" w:styleId="19">
    <w:name w:val="Заголовок 1 Знак"/>
    <w:basedOn w:val="5"/>
    <w:link w:val="2"/>
    <w:qFormat/>
    <w:uiPriority w:val="0"/>
    <w:rPr>
      <w:rFonts w:asciiTheme="minorHAnsi" w:hAnsiTheme="minorHAnsi" w:eastAsiaTheme="minorHAnsi"/>
      <w:b/>
      <w:color w:val="002060"/>
      <w:sz w:val="24"/>
      <w:szCs w:val="24"/>
      <w:lang w:val="uk-UA" w:eastAsia="en-US"/>
    </w:rPr>
  </w:style>
  <w:style w:type="character" w:customStyle="1" w:styleId="20">
    <w:name w:val="Основной шрифт абзаца1"/>
    <w:qFormat/>
    <w:uiPriority w:val="0"/>
  </w:style>
  <w:style w:type="character" w:customStyle="1" w:styleId="21">
    <w:name w:val="Текст у виносці Знак"/>
    <w:basedOn w:val="5"/>
    <w:link w:val="7"/>
    <w:qFormat/>
    <w:uiPriority w:val="0"/>
    <w:rPr>
      <w:rFonts w:ascii="Tahoma" w:hAnsi="Tahoma" w:cs="Tahoma" w:eastAsiaTheme="minorHAnsi"/>
      <w:sz w:val="16"/>
      <w:szCs w:val="16"/>
      <w:lang w:val="uk-UA" w:eastAsia="en-US"/>
    </w:rPr>
  </w:style>
  <w:style w:type="character" w:customStyle="1" w:styleId="22">
    <w:name w:val="Текст примітки Знак"/>
    <w:basedOn w:val="5"/>
    <w:link w:val="10"/>
    <w:semiHidden/>
    <w:qFormat/>
    <w:uiPriority w:val="0"/>
    <w:rPr>
      <w:rFonts w:eastAsiaTheme="minorHAnsi"/>
      <w:lang w:val="uk-UA" w:eastAsia="en-US"/>
    </w:rPr>
  </w:style>
  <w:style w:type="character" w:customStyle="1" w:styleId="23">
    <w:name w:val="Тема примітки Знак"/>
    <w:basedOn w:val="22"/>
    <w:link w:val="11"/>
    <w:semiHidden/>
    <w:qFormat/>
    <w:uiPriority w:val="0"/>
    <w:rPr>
      <w:rFonts w:eastAsiaTheme="minorHAnsi"/>
      <w:b/>
      <w:bCs/>
      <w:lang w:val="uk-UA" w:eastAsia="en-US"/>
    </w:rPr>
  </w:style>
  <w:style w:type="paragraph" w:customStyle="1" w:styleId="24">
    <w:name w:val="Revision"/>
    <w:hidden/>
    <w:semiHidden/>
    <w:qFormat/>
    <w:uiPriority w:val="99"/>
    <w:rPr>
      <w:rFonts w:ascii="Times New Roman" w:hAnsi="Times New Roman" w:cs="Times New Roman" w:eastAsiaTheme="minorHAnsi"/>
      <w:sz w:val="28"/>
      <w:szCs w:val="28"/>
      <w:lang w:val="uk-UA" w:eastAsia="en-US" w:bidi="ar-SA"/>
    </w:rPr>
  </w:style>
  <w:style w:type="table" w:customStyle="1" w:styleId="25">
    <w:name w:val="Таблица-сетка 2 — акцент 11"/>
    <w:basedOn w:val="6"/>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26">
    <w:name w:val="Текст виноски Знак"/>
    <w:basedOn w:val="5"/>
    <w:link w:val="14"/>
    <w:semiHidden/>
    <w:qFormat/>
    <w:uiPriority w:val="0"/>
    <w:rPr>
      <w:rFonts w:eastAsiaTheme="minorHAnsi"/>
      <w:lang w:val="uk-UA" w:eastAsia="en-US"/>
    </w:rPr>
  </w:style>
  <w:style w:type="character" w:customStyle="1" w:styleId="27">
    <w:name w:val="Font Style16"/>
    <w:qFormat/>
    <w:uiPriority w:val="0"/>
    <w:rPr>
      <w:rFonts w:ascii="Times New Roman" w:hAnsi="Times New Roman" w:cs="Times New Roman"/>
      <w:sz w:val="34"/>
      <w:szCs w:val="34"/>
    </w:rPr>
  </w:style>
  <w:style w:type="paragraph" w:customStyle="1" w:styleId="28">
    <w:name w:val="Style7"/>
    <w:basedOn w:val="1"/>
    <w:qFormat/>
    <w:uiPriority w:val="0"/>
    <w:pPr>
      <w:widowControl w:val="0"/>
      <w:autoSpaceDE w:val="0"/>
      <w:autoSpaceDN w:val="0"/>
      <w:adjustRightInd w:val="0"/>
      <w:spacing w:line="425" w:lineRule="exact"/>
      <w:jc w:val="center"/>
    </w:pPr>
    <w:rPr>
      <w:rFonts w:eastAsia="Times New Roman"/>
      <w:sz w:val="24"/>
      <w:szCs w:val="24"/>
      <w:lang w:val="ru-RU" w:eastAsia="ru-RU"/>
    </w:rPr>
  </w:style>
  <w:style w:type="character" w:customStyle="1" w:styleId="29">
    <w:name w:val="Font Style17"/>
    <w:qFormat/>
    <w:uiPriority w:val="0"/>
    <w:rPr>
      <w:rFonts w:ascii="Times New Roman" w:hAnsi="Times New Roman" w:cs="Times New Roman"/>
      <w:sz w:val="34"/>
      <w:szCs w:val="34"/>
    </w:rPr>
  </w:style>
  <w:style w:type="paragraph" w:customStyle="1" w:styleId="30">
    <w:name w:val="Style3"/>
    <w:basedOn w:val="1"/>
    <w:qFormat/>
    <w:uiPriority w:val="0"/>
    <w:pPr>
      <w:widowControl w:val="0"/>
      <w:autoSpaceDE w:val="0"/>
      <w:autoSpaceDN w:val="0"/>
      <w:adjustRightInd w:val="0"/>
      <w:spacing w:line="240" w:lineRule="auto"/>
    </w:pPr>
    <w:rPr>
      <w:rFonts w:eastAsia="Times New Roman"/>
      <w:sz w:val="24"/>
      <w:szCs w:val="24"/>
      <w:lang w:val="ru-RU" w:eastAsia="ru-RU"/>
    </w:rPr>
  </w:style>
  <w:style w:type="character" w:customStyle="1" w:styleId="31">
    <w:name w:val="Назва Знак"/>
    <w:basedOn w:val="5"/>
    <w:link w:val="18"/>
    <w:qFormat/>
    <w:uiPriority w:val="0"/>
    <w:rPr>
      <w:b/>
      <w:bCs/>
      <w:sz w:val="28"/>
      <w:szCs w:val="24"/>
      <w:lang w:val="zh-CN"/>
    </w:rPr>
  </w:style>
  <w:style w:type="character" w:customStyle="1" w:styleId="32">
    <w:name w:val="Заголовок 5 Знак"/>
    <w:basedOn w:val="5"/>
    <w:link w:val="4"/>
    <w:semiHidden/>
    <w:qFormat/>
    <w:uiPriority w:val="0"/>
    <w:rPr>
      <w:rFonts w:asciiTheme="majorHAnsi" w:hAnsiTheme="majorHAnsi" w:eastAsiaTheme="majorEastAsia" w:cstheme="majorBidi"/>
      <w:color w:val="376092" w:themeColor="accent1" w:themeShade="BF"/>
      <w:sz w:val="28"/>
      <w:szCs w:val="28"/>
      <w:lang w:val="uk-UA" w:eastAsia="en-US"/>
    </w:rPr>
  </w:style>
  <w:style w:type="character" w:customStyle="1" w:styleId="33">
    <w:name w:val="Основний текст з відступом Знак"/>
    <w:basedOn w:val="5"/>
    <w:link w:val="8"/>
    <w:qFormat/>
    <w:uiPriority w:val="0"/>
    <w:rPr>
      <w:i/>
      <w:sz w:val="28"/>
      <w:lang w:val="uk-UA" w:eastAsia="uk-UA"/>
    </w:rPr>
  </w:style>
  <w:style w:type="character" w:customStyle="1" w:styleId="34">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9D4880-1A4C-4FF6-A7F4-D55ACDF28525}">
  <ds:schemaRefs/>
</ds:datastoreItem>
</file>

<file path=customXml/itemProps3.xml><?xml version="1.0" encoding="utf-8"?>
<ds:datastoreItem xmlns:ds="http://schemas.openxmlformats.org/officeDocument/2006/customXml" ds:itemID="{E8938234-7D05-4555-B5D8-E366656559B1}">
  <ds:schemaRefs/>
</ds:datastoreItem>
</file>

<file path=customXml/itemProps4.xml><?xml version="1.0" encoding="utf-8"?>
<ds:datastoreItem xmlns:ds="http://schemas.openxmlformats.org/officeDocument/2006/customXml" ds:itemID="{CBAF5F39-4C87-4803-9E0D-ABAE726EA8A2}">
  <ds:schemaRefs/>
</ds:datastoreItem>
</file>

<file path=customXml/itemProps5.xml><?xml version="1.0" encoding="utf-8"?>
<ds:datastoreItem xmlns:ds="http://schemas.openxmlformats.org/officeDocument/2006/customXml" ds:itemID="{C25E0E47-B509-4CB0-9FD7-9C7F56F683C3}">
  <ds:schemaRefs/>
</ds:datastoreItem>
</file>

<file path=docProps/app.xml><?xml version="1.0" encoding="utf-8"?>
<Properties xmlns="http://schemas.openxmlformats.org/officeDocument/2006/extended-properties" xmlns:vt="http://schemas.openxmlformats.org/officeDocument/2006/docPropsVTypes">
  <Template>Normal</Template>
  <Company>NMV KPI</Company>
  <Pages>7</Pages>
  <Words>13068</Words>
  <Characters>7450</Characters>
  <Lines>62</Lines>
  <Paragraphs>40</Paragraphs>
  <TotalTime>6</TotalTime>
  <ScaleCrop>false</ScaleCrop>
  <LinksUpToDate>false</LinksUpToDate>
  <CharactersWithSpaces>20478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2023-05-10T13:31:00Z</dcterms:created>
  <dc:creator>Катерина</dc:creator>
  <cp:lastModifiedBy>WPS_1724867304</cp:lastModifiedBy>
  <cp:lastPrinted>2023-05-10T13:46:00Z</cp:lastPrinted>
  <dcterms:modified xsi:type="dcterms:W3CDTF">2024-08-28T20:39:38Z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y fmtid="{D5CDD505-2E9C-101B-9397-08002B2CF9AE}" pid="3" name="KSOProductBuildVer">
    <vt:lpwstr>1033-12.2.0.17562</vt:lpwstr>
  </property>
  <property fmtid="{D5CDD505-2E9C-101B-9397-08002B2CF9AE}" pid="4" name="ICV">
    <vt:lpwstr>6CBE491729F64BDD9E454AEBF97FBC4B_12</vt:lpwstr>
  </property>
</Properties>
</file>